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D2757" w14:textId="77777777" w:rsidR="00E33E32" w:rsidRDefault="00E33E32" w:rsidP="00E33E32">
      <w:pPr>
        <w:tabs>
          <w:tab w:val="left" w:pos="5145"/>
        </w:tabs>
      </w:pPr>
      <w:r>
        <w:rPr>
          <w:noProof/>
        </w:rPr>
        <mc:AlternateContent>
          <mc:Choice Requires="wps">
            <w:drawing>
              <wp:anchor distT="0" distB="0" distL="114300" distR="114300" simplePos="0" relativeHeight="251659264" behindDoc="1" locked="0" layoutInCell="1" allowOverlap="1" wp14:anchorId="2936B22B" wp14:editId="325DDAC9">
                <wp:simplePos x="0" y="0"/>
                <wp:positionH relativeFrom="margin">
                  <wp:align>center</wp:align>
                </wp:positionH>
                <wp:positionV relativeFrom="paragraph">
                  <wp:posOffset>-857250</wp:posOffset>
                </wp:positionV>
                <wp:extent cx="3248025" cy="14001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248025" cy="1400175"/>
                        </a:xfrm>
                        <a:prstGeom prst="rect">
                          <a:avLst/>
                        </a:prstGeom>
                        <a:solidFill>
                          <a:schemeClr val="lt1"/>
                        </a:solidFill>
                        <a:ln w="6350">
                          <a:noFill/>
                        </a:ln>
                      </wps:spPr>
                      <wps:txbx>
                        <w:txbxContent>
                          <w:p w14:paraId="559F2F94" w14:textId="77777777" w:rsidR="00E33E32" w:rsidRDefault="00E33E32" w:rsidP="00E33E32">
                            <w:pPr>
                              <w:jc w:val="center"/>
                            </w:pPr>
                            <w:r>
                              <w:rPr>
                                <w:noProof/>
                              </w:rPr>
                              <w:drawing>
                                <wp:inline distT="0" distB="0" distL="0" distR="0" wp14:anchorId="4EE0AEAC" wp14:editId="1C99D0A2">
                                  <wp:extent cx="3048000" cy="1306285"/>
                                  <wp:effectExtent l="0" t="0" r="0" b="8255"/>
                                  <wp:docPr id="6" name="Picture 6" descr="C:\Users\lklutzaritz\AppData\Local\Microsoft\Windows\INetCacheContent.Word\New_Logo_o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lutzaritz\AppData\Local\Microsoft\Windows\INetCacheContent.Word\New_Logo_on_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6264" cy="13141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6B22B" id="_x0000_t202" coordsize="21600,21600" o:spt="202" path="m,l,21600r21600,l21600,xe">
                <v:stroke joinstyle="miter"/>
                <v:path gradientshapeok="t" o:connecttype="rect"/>
              </v:shapetype>
              <v:shape id="Text Box 3" o:spid="_x0000_s1026" type="#_x0000_t202" style="position:absolute;margin-left:0;margin-top:-67.5pt;width:255.75pt;height:110.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" fillcolor="white [3201]" stroked="f" strokeweight=".5pt">
                <v:textbox>
                  <w:txbxContent>
                    <w:p w14:paraId="559F2F94" w14:textId="77777777" w:rsidR="00E33E32" w:rsidRDefault="00E33E32" w:rsidP="00E33E32">
                      <w:pPr>
                        <w:jc w:val="center"/>
                      </w:pPr>
                      <w:r>
                        <w:rPr>
                          <w:noProof/>
                        </w:rPr>
                        <w:drawing>
                          <wp:inline distT="0" distB="0" distL="0" distR="0" wp14:anchorId="4EE0AEAC" wp14:editId="1C99D0A2">
                            <wp:extent cx="3048000" cy="1306285"/>
                            <wp:effectExtent l="0" t="0" r="0" b="8255"/>
                            <wp:docPr id="6" name="Picture 6" descr="C:\Users\lklutzaritz\AppData\Local\Microsoft\Windows\INetCacheContent.Word\New_Logo_o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lutzaritz\AppData\Local\Microsoft\Windows\INetCacheContent.Word\New_Logo_on_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6264" cy="1314113"/>
                                    </a:xfrm>
                                    <a:prstGeom prst="rect">
                                      <a:avLst/>
                                    </a:prstGeom>
                                    <a:noFill/>
                                    <a:ln>
                                      <a:noFill/>
                                    </a:ln>
                                  </pic:spPr>
                                </pic:pic>
                              </a:graphicData>
                            </a:graphic>
                          </wp:inline>
                        </w:drawing>
                      </w:r>
                    </w:p>
                  </w:txbxContent>
                </v:textbox>
                <w10:wrap anchorx="margin"/>
              </v:shape>
            </w:pict>
          </mc:Fallback>
        </mc:AlternateContent>
      </w:r>
    </w:p>
    <w:p w14:paraId="4E8B09F3" w14:textId="77777777" w:rsidR="00F95730" w:rsidRPr="00F95730" w:rsidRDefault="00F95730" w:rsidP="00E33E32">
      <w:pPr>
        <w:tabs>
          <w:tab w:val="left" w:pos="5265"/>
        </w:tabs>
        <w:spacing w:after="0"/>
        <w:jc w:val="center"/>
        <w:rPr>
          <w:rFonts w:ascii="Century Gothic" w:hAnsi="Century Gothic"/>
          <w:b/>
          <w:sz w:val="24"/>
          <w:szCs w:val="24"/>
        </w:rPr>
      </w:pPr>
    </w:p>
    <w:p w14:paraId="470984D8" w14:textId="1942F085" w:rsidR="00E33E32" w:rsidRPr="006C21AB" w:rsidRDefault="00E33E32" w:rsidP="006C21AB">
      <w:pPr>
        <w:tabs>
          <w:tab w:val="left" w:pos="5265"/>
        </w:tabs>
        <w:spacing w:after="0" w:line="240" w:lineRule="auto"/>
        <w:jc w:val="center"/>
        <w:rPr>
          <w:rFonts w:ascii="Century Gothic" w:hAnsi="Century Gothic"/>
          <w:b/>
          <w:sz w:val="20"/>
          <w:szCs w:val="20"/>
        </w:rPr>
      </w:pPr>
      <w:r w:rsidRPr="006C21AB">
        <w:rPr>
          <w:rFonts w:ascii="Century Gothic" w:hAnsi="Century Gothic"/>
          <w:b/>
          <w:sz w:val="20"/>
          <w:szCs w:val="20"/>
        </w:rPr>
        <w:t>In-Person Board Meeting</w:t>
      </w:r>
    </w:p>
    <w:p w14:paraId="533A3CF1" w14:textId="058EA1E1" w:rsidR="00FE413D" w:rsidRPr="006C21AB" w:rsidRDefault="00DE1E5B" w:rsidP="006C21AB">
      <w:pPr>
        <w:tabs>
          <w:tab w:val="left" w:pos="5265"/>
        </w:tabs>
        <w:spacing w:after="0" w:line="240" w:lineRule="auto"/>
        <w:jc w:val="center"/>
        <w:rPr>
          <w:rFonts w:ascii="Century Gothic" w:hAnsi="Century Gothic"/>
          <w:b/>
          <w:noProof/>
          <w:sz w:val="20"/>
          <w:szCs w:val="20"/>
        </w:rPr>
      </w:pPr>
      <w:r w:rsidRPr="006C21AB">
        <w:rPr>
          <w:rFonts w:ascii="Century Gothic" w:hAnsi="Century Gothic"/>
          <w:b/>
          <w:noProof/>
          <w:sz w:val="20"/>
          <w:szCs w:val="20"/>
        </w:rPr>
        <w:t>Penobscot Commissioners</w:t>
      </w:r>
      <w:r w:rsidR="006C21AB">
        <w:rPr>
          <w:rFonts w:ascii="Century Gothic" w:hAnsi="Century Gothic"/>
          <w:b/>
          <w:noProof/>
          <w:sz w:val="20"/>
          <w:szCs w:val="20"/>
        </w:rPr>
        <w:t>’</w:t>
      </w:r>
      <w:r w:rsidRPr="006C21AB">
        <w:rPr>
          <w:rFonts w:ascii="Century Gothic" w:hAnsi="Century Gothic"/>
          <w:b/>
          <w:noProof/>
          <w:sz w:val="20"/>
          <w:szCs w:val="20"/>
        </w:rPr>
        <w:t xml:space="preserve"> Chambers</w:t>
      </w:r>
    </w:p>
    <w:p w14:paraId="61C64169" w14:textId="44C2522A" w:rsidR="00F85BB9" w:rsidRPr="006C21AB" w:rsidRDefault="00F85BB9" w:rsidP="006C21AB">
      <w:pPr>
        <w:tabs>
          <w:tab w:val="left" w:pos="5265"/>
        </w:tabs>
        <w:spacing w:after="0" w:line="240" w:lineRule="auto"/>
        <w:jc w:val="center"/>
        <w:rPr>
          <w:rFonts w:ascii="Century Gothic" w:hAnsi="Century Gothic"/>
          <w:b/>
          <w:noProof/>
          <w:sz w:val="20"/>
          <w:szCs w:val="20"/>
        </w:rPr>
      </w:pPr>
      <w:r w:rsidRPr="006C21AB">
        <w:rPr>
          <w:rFonts w:ascii="Century Gothic" w:hAnsi="Century Gothic"/>
          <w:b/>
          <w:noProof/>
          <w:sz w:val="20"/>
          <w:szCs w:val="20"/>
        </w:rPr>
        <w:t>97 Hammond Street</w:t>
      </w:r>
      <w:r w:rsidR="00DE1E5B" w:rsidRPr="006C21AB">
        <w:rPr>
          <w:rFonts w:ascii="Century Gothic" w:hAnsi="Century Gothic"/>
          <w:b/>
          <w:noProof/>
          <w:sz w:val="20"/>
          <w:szCs w:val="20"/>
        </w:rPr>
        <w:t xml:space="preserve">, </w:t>
      </w:r>
      <w:r w:rsidRPr="006C21AB">
        <w:rPr>
          <w:rFonts w:ascii="Century Gothic" w:hAnsi="Century Gothic"/>
          <w:b/>
          <w:noProof/>
          <w:sz w:val="20"/>
          <w:szCs w:val="20"/>
        </w:rPr>
        <w:t>Bangor, ME 04401</w:t>
      </w:r>
    </w:p>
    <w:p w14:paraId="5C387DA1" w14:textId="759244ED" w:rsidR="00E33E32" w:rsidRPr="006C21AB" w:rsidRDefault="006804CF" w:rsidP="006C21AB">
      <w:pPr>
        <w:tabs>
          <w:tab w:val="left" w:pos="5265"/>
        </w:tabs>
        <w:spacing w:after="0" w:line="240" w:lineRule="auto"/>
        <w:jc w:val="center"/>
        <w:rPr>
          <w:rFonts w:ascii="Century Gothic" w:hAnsi="Century Gothic"/>
          <w:sz w:val="20"/>
          <w:szCs w:val="20"/>
        </w:rPr>
      </w:pPr>
      <w:r w:rsidRPr="006C21AB">
        <w:rPr>
          <w:rFonts w:ascii="Century Gothic" w:hAnsi="Century Gothic"/>
          <w:sz w:val="20"/>
          <w:szCs w:val="20"/>
        </w:rPr>
        <w:t>Monday, February 26, 2018</w:t>
      </w:r>
    </w:p>
    <w:p w14:paraId="7E385E3B" w14:textId="5A8908F3" w:rsidR="00E33E32" w:rsidRDefault="006804CF" w:rsidP="006C21AB">
      <w:pPr>
        <w:spacing w:after="0" w:line="240" w:lineRule="auto"/>
        <w:ind w:left="360"/>
        <w:jc w:val="center"/>
        <w:rPr>
          <w:rFonts w:ascii="Century Gothic" w:hAnsi="Century Gothic"/>
          <w:sz w:val="20"/>
          <w:szCs w:val="20"/>
        </w:rPr>
      </w:pPr>
      <w:r w:rsidRPr="006C21AB">
        <w:rPr>
          <w:rFonts w:ascii="Century Gothic" w:hAnsi="Century Gothic"/>
          <w:sz w:val="20"/>
          <w:szCs w:val="20"/>
        </w:rPr>
        <w:t>3:00pm-5:00pm</w:t>
      </w:r>
    </w:p>
    <w:p w14:paraId="56293542" w14:textId="77777777" w:rsidR="00E27120" w:rsidRPr="006C21AB" w:rsidRDefault="00E27120" w:rsidP="006C21AB">
      <w:pPr>
        <w:spacing w:after="0" w:line="240" w:lineRule="auto"/>
        <w:ind w:left="360"/>
        <w:jc w:val="center"/>
        <w:rPr>
          <w:rFonts w:ascii="Century Gothic" w:hAnsi="Century Gothic"/>
          <w:sz w:val="20"/>
          <w:szCs w:val="20"/>
        </w:rPr>
      </w:pPr>
    </w:p>
    <w:p w14:paraId="086897D3" w14:textId="3BA74BBC" w:rsidR="006C21AB" w:rsidRPr="00080B6E" w:rsidRDefault="00E27120" w:rsidP="00D34933">
      <w:pPr>
        <w:tabs>
          <w:tab w:val="left" w:pos="5145"/>
        </w:tabs>
        <w:jc w:val="center"/>
        <w:rPr>
          <w:rFonts w:ascii="Century Gothic" w:hAnsi="Century Gothic"/>
          <w:sz w:val="28"/>
          <w:szCs w:val="28"/>
        </w:rPr>
      </w:pPr>
      <w:r w:rsidRPr="00080B6E">
        <w:rPr>
          <w:rFonts w:ascii="Century Gothic" w:hAnsi="Century Gothic"/>
          <w:sz w:val="28"/>
          <w:szCs w:val="28"/>
        </w:rPr>
        <w:t xml:space="preserve">Meeting Minutes </w:t>
      </w:r>
    </w:p>
    <w:tbl>
      <w:tblPr>
        <w:tblStyle w:val="TableGrid"/>
        <w:tblW w:w="11160" w:type="dxa"/>
        <w:tblInd w:w="-905" w:type="dxa"/>
        <w:tblLook w:val="04A0" w:firstRow="1" w:lastRow="0" w:firstColumn="1" w:lastColumn="0" w:noHBand="0" w:noVBand="1"/>
      </w:tblPr>
      <w:tblGrid>
        <w:gridCol w:w="5490"/>
        <w:gridCol w:w="5670"/>
      </w:tblGrid>
      <w:tr w:rsidR="00080B6E" w:rsidRPr="00F76256" w14:paraId="0ECA8784" w14:textId="77777777" w:rsidTr="009B4D17">
        <w:trPr>
          <w:trHeight w:val="5858"/>
        </w:trPr>
        <w:tc>
          <w:tcPr>
            <w:tcW w:w="5490" w:type="dxa"/>
            <w:tcBorders>
              <w:top w:val="single" w:sz="4" w:space="0" w:color="auto"/>
              <w:left w:val="single" w:sz="4" w:space="0" w:color="auto"/>
              <w:bottom w:val="single" w:sz="4" w:space="0" w:color="auto"/>
              <w:right w:val="single" w:sz="4" w:space="0" w:color="auto"/>
            </w:tcBorders>
          </w:tcPr>
          <w:p w14:paraId="0E5C9EAB" w14:textId="77777777" w:rsidR="00080B6E" w:rsidRDefault="00080B6E" w:rsidP="00CA5E37">
            <w:pPr>
              <w:jc w:val="center"/>
              <w:rPr>
                <w:rFonts w:ascii="Century Gothic" w:eastAsia="Times New Roman" w:hAnsi="Century Gothic" w:cs="Times New Roman"/>
                <w:b/>
                <w:color w:val="000000"/>
                <w:sz w:val="20"/>
                <w:szCs w:val="20"/>
              </w:rPr>
            </w:pPr>
            <w:r w:rsidRPr="00771BDA">
              <w:rPr>
                <w:rFonts w:ascii="Century Gothic" w:eastAsia="Times New Roman" w:hAnsi="Century Gothic" w:cs="Times New Roman"/>
                <w:b/>
                <w:color w:val="000000"/>
                <w:sz w:val="20"/>
                <w:szCs w:val="20"/>
              </w:rPr>
              <w:t xml:space="preserve">Present </w:t>
            </w:r>
          </w:p>
          <w:p w14:paraId="123FCC8F" w14:textId="77777777" w:rsidR="00080B6E" w:rsidRPr="00771BDA" w:rsidRDefault="00080B6E" w:rsidP="00CA5E37">
            <w:pPr>
              <w:jc w:val="center"/>
              <w:rPr>
                <w:rFonts w:ascii="Century Gothic" w:eastAsia="Times New Roman" w:hAnsi="Century Gothic" w:cs="Times New Roman"/>
                <w:b/>
                <w:color w:val="000000"/>
                <w:sz w:val="20"/>
                <w:szCs w:val="20"/>
              </w:rPr>
            </w:pPr>
          </w:p>
          <w:p w14:paraId="34973389" w14:textId="77777777" w:rsidR="00080B6E" w:rsidRPr="00771BDA" w:rsidRDefault="00080B6E" w:rsidP="00CA5E37">
            <w:pPr>
              <w:jc w:val="center"/>
              <w:rPr>
                <w:rFonts w:ascii="Century Gothic" w:eastAsia="Times New Roman" w:hAnsi="Century Gothic" w:cs="Times New Roman"/>
                <w:b/>
                <w:color w:val="000000"/>
                <w:sz w:val="20"/>
                <w:szCs w:val="20"/>
              </w:rPr>
            </w:pPr>
            <w:r w:rsidRPr="00771BDA">
              <w:rPr>
                <w:rFonts w:ascii="Century Gothic" w:eastAsia="Times New Roman" w:hAnsi="Century Gothic" w:cs="Times New Roman"/>
                <w:b/>
                <w:color w:val="000000"/>
                <w:sz w:val="20"/>
                <w:szCs w:val="20"/>
              </w:rPr>
              <w:t>Board Members</w:t>
            </w:r>
          </w:p>
          <w:p w14:paraId="27A0E158" w14:textId="77777777" w:rsidR="00080B6E" w:rsidRPr="007B728A" w:rsidRDefault="00080B6E" w:rsidP="00CA5E37">
            <w:pPr>
              <w:rPr>
                <w:rFonts w:ascii="Century Gothic" w:eastAsia="Times New Roman" w:hAnsi="Century Gothic" w:cs="Times New Roman"/>
                <w:color w:val="000000"/>
                <w:sz w:val="16"/>
                <w:szCs w:val="16"/>
              </w:rPr>
            </w:pPr>
            <w:r w:rsidRPr="00F3705D">
              <w:rPr>
                <w:rFonts w:ascii="Century Gothic" w:eastAsia="Times New Roman" w:hAnsi="Century Gothic" w:cs="Times New Roman"/>
                <w:b/>
                <w:color w:val="000000"/>
                <w:sz w:val="16"/>
                <w:szCs w:val="16"/>
              </w:rPr>
              <w:t>Denice Conary</w:t>
            </w:r>
            <w:r w:rsidRPr="00F3705D">
              <w:rPr>
                <w:rFonts w:ascii="Century Gothic" w:eastAsia="Times New Roman" w:hAnsi="Century Gothic" w:cs="Times New Roman"/>
                <w:color w:val="000000"/>
                <w:sz w:val="16"/>
                <w:szCs w:val="16"/>
              </w:rPr>
              <w:t>, Penquis Cap</w:t>
            </w:r>
          </w:p>
          <w:p w14:paraId="0E9C3BF8" w14:textId="77777777" w:rsidR="00080B6E" w:rsidRDefault="00080B6E" w:rsidP="00CA5E37">
            <w:pPr>
              <w:rPr>
                <w:rFonts w:ascii="Century Gothic" w:eastAsia="Times New Roman" w:hAnsi="Century Gothic" w:cs="Times New Roman"/>
                <w:color w:val="000000"/>
                <w:sz w:val="16"/>
                <w:szCs w:val="16"/>
              </w:rPr>
            </w:pPr>
            <w:r w:rsidRPr="007B728A">
              <w:rPr>
                <w:rFonts w:ascii="Century Gothic" w:eastAsia="Times New Roman" w:hAnsi="Century Gothic" w:cs="Times New Roman"/>
                <w:b/>
                <w:color w:val="000000"/>
                <w:sz w:val="16"/>
                <w:szCs w:val="16"/>
              </w:rPr>
              <w:t>Nikki</w:t>
            </w:r>
            <w:r>
              <w:rPr>
                <w:rFonts w:ascii="Century Gothic" w:eastAsia="Times New Roman" w:hAnsi="Century Gothic" w:cs="Times New Roman"/>
                <w:color w:val="000000"/>
                <w:sz w:val="16"/>
                <w:szCs w:val="16"/>
              </w:rPr>
              <w:t xml:space="preserve"> </w:t>
            </w:r>
            <w:r w:rsidRPr="007B728A">
              <w:rPr>
                <w:rFonts w:ascii="Century Gothic" w:eastAsia="Times New Roman" w:hAnsi="Century Gothic" w:cs="Times New Roman"/>
                <w:b/>
                <w:color w:val="000000"/>
                <w:sz w:val="16"/>
                <w:szCs w:val="16"/>
              </w:rPr>
              <w:t>Fletcher</w:t>
            </w:r>
            <w:r>
              <w:rPr>
                <w:rFonts w:ascii="Century Gothic" w:eastAsia="Times New Roman" w:hAnsi="Century Gothic" w:cs="Times New Roman"/>
                <w:b/>
                <w:color w:val="000000"/>
                <w:sz w:val="16"/>
                <w:szCs w:val="16"/>
              </w:rPr>
              <w:t xml:space="preserve">, </w:t>
            </w:r>
            <w:r>
              <w:rPr>
                <w:rFonts w:ascii="Century Gothic" w:eastAsia="Times New Roman" w:hAnsi="Century Gothic" w:cs="Times New Roman"/>
                <w:color w:val="000000"/>
                <w:sz w:val="16"/>
                <w:szCs w:val="16"/>
              </w:rPr>
              <w:t>Bangor Savings Bank</w:t>
            </w:r>
          </w:p>
          <w:p w14:paraId="36D75F44" w14:textId="77777777" w:rsidR="00080B6E" w:rsidRDefault="00080B6E" w:rsidP="00CA5E37">
            <w:pPr>
              <w:rPr>
                <w:rFonts w:ascii="Century Gothic" w:eastAsia="Times New Roman" w:hAnsi="Century Gothic" w:cs="Times New Roman"/>
                <w:color w:val="000000"/>
                <w:sz w:val="16"/>
                <w:szCs w:val="16"/>
              </w:rPr>
            </w:pPr>
            <w:r w:rsidRPr="007B728A">
              <w:rPr>
                <w:rFonts w:ascii="Century Gothic" w:eastAsia="Times New Roman" w:hAnsi="Century Gothic" w:cs="Times New Roman"/>
                <w:b/>
                <w:color w:val="000000"/>
                <w:sz w:val="16"/>
                <w:szCs w:val="16"/>
              </w:rPr>
              <w:t>Jon Farley</w:t>
            </w:r>
            <w:r>
              <w:rPr>
                <w:rFonts w:ascii="Century Gothic" w:eastAsia="Times New Roman" w:hAnsi="Century Gothic" w:cs="Times New Roman"/>
                <w:b/>
                <w:color w:val="000000"/>
                <w:sz w:val="16"/>
                <w:szCs w:val="16"/>
              </w:rPr>
              <w:t xml:space="preserve">, </w:t>
            </w:r>
            <w:r w:rsidRPr="007B728A">
              <w:rPr>
                <w:rFonts w:ascii="Century Gothic" w:eastAsia="Times New Roman" w:hAnsi="Century Gothic" w:cs="Times New Roman"/>
                <w:color w:val="000000"/>
                <w:sz w:val="16"/>
                <w:szCs w:val="16"/>
              </w:rPr>
              <w:t>Eastern Maine Development Corporation</w:t>
            </w:r>
          </w:p>
          <w:p w14:paraId="2B380EBC" w14:textId="77777777" w:rsidR="00080B6E" w:rsidRDefault="00080B6E" w:rsidP="00CA5E37">
            <w:pPr>
              <w:rPr>
                <w:rFonts w:ascii="Century Gothic" w:eastAsia="Times New Roman" w:hAnsi="Century Gothic" w:cs="Times New Roman"/>
                <w:b/>
                <w:color w:val="000000"/>
                <w:sz w:val="16"/>
                <w:szCs w:val="16"/>
              </w:rPr>
            </w:pPr>
            <w:r>
              <w:rPr>
                <w:rFonts w:ascii="Century Gothic" w:eastAsia="Times New Roman" w:hAnsi="Century Gothic" w:cs="Times New Roman"/>
                <w:b/>
                <w:color w:val="000000"/>
                <w:sz w:val="16"/>
                <w:szCs w:val="16"/>
              </w:rPr>
              <w:t xml:space="preserve">Christy </w:t>
            </w:r>
            <w:r w:rsidRPr="007B728A">
              <w:rPr>
                <w:rFonts w:ascii="Century Gothic" w:eastAsia="Times New Roman" w:hAnsi="Century Gothic" w:cs="Times New Roman"/>
                <w:b/>
                <w:color w:val="000000"/>
                <w:sz w:val="16"/>
                <w:szCs w:val="16"/>
              </w:rPr>
              <w:t>Daggett</w:t>
            </w:r>
            <w:r>
              <w:rPr>
                <w:rFonts w:ascii="Century Gothic" w:eastAsia="Times New Roman" w:hAnsi="Century Gothic" w:cs="Times New Roman"/>
                <w:b/>
                <w:color w:val="000000"/>
                <w:sz w:val="16"/>
                <w:szCs w:val="16"/>
              </w:rPr>
              <w:t xml:space="preserve">, </w:t>
            </w:r>
            <w:r w:rsidRPr="007B728A">
              <w:rPr>
                <w:rFonts w:ascii="Century Gothic" w:eastAsia="Times New Roman" w:hAnsi="Century Gothic" w:cs="Times New Roman"/>
                <w:color w:val="000000"/>
                <w:sz w:val="16"/>
                <w:szCs w:val="16"/>
              </w:rPr>
              <w:t>ACAP</w:t>
            </w:r>
            <w:r w:rsidRPr="007B728A">
              <w:rPr>
                <w:rFonts w:ascii="Century Gothic" w:eastAsia="Times New Roman" w:hAnsi="Century Gothic" w:cs="Times New Roman"/>
                <w:b/>
                <w:color w:val="000000"/>
                <w:sz w:val="16"/>
                <w:szCs w:val="16"/>
              </w:rPr>
              <w:t xml:space="preserve"> </w:t>
            </w:r>
          </w:p>
          <w:p w14:paraId="50FA361F" w14:textId="77777777" w:rsidR="00080B6E" w:rsidRDefault="00080B6E" w:rsidP="00CA5E37">
            <w:pPr>
              <w:rPr>
                <w:rFonts w:ascii="Century Gothic" w:eastAsia="Times New Roman" w:hAnsi="Century Gothic" w:cs="Times New Roman"/>
                <w:b/>
                <w:color w:val="000000"/>
                <w:sz w:val="16"/>
                <w:szCs w:val="16"/>
              </w:rPr>
            </w:pPr>
            <w:r>
              <w:rPr>
                <w:rFonts w:ascii="Century Gothic" w:eastAsia="Times New Roman" w:hAnsi="Century Gothic" w:cs="Times New Roman"/>
                <w:b/>
                <w:color w:val="000000"/>
                <w:sz w:val="16"/>
                <w:szCs w:val="16"/>
              </w:rPr>
              <w:t xml:space="preserve">Julie Johnston, </w:t>
            </w:r>
            <w:r w:rsidRPr="0069478A">
              <w:rPr>
                <w:rFonts w:ascii="Century Gothic" w:eastAsia="Times New Roman" w:hAnsi="Century Gothic" w:cs="Times New Roman"/>
                <w:color w:val="000000"/>
                <w:sz w:val="16"/>
                <w:szCs w:val="16"/>
              </w:rPr>
              <w:t>Wayfair</w:t>
            </w:r>
          </w:p>
          <w:p w14:paraId="0B31DF9F" w14:textId="77777777" w:rsidR="00080B6E" w:rsidRDefault="00080B6E" w:rsidP="00080B6E">
            <w:pPr>
              <w:rPr>
                <w:rFonts w:ascii="Century Gothic" w:eastAsia="Times New Roman" w:hAnsi="Century Gothic" w:cs="Times New Roman"/>
                <w:color w:val="000000"/>
                <w:sz w:val="16"/>
                <w:szCs w:val="16"/>
              </w:rPr>
            </w:pPr>
            <w:r w:rsidRPr="007B728A">
              <w:rPr>
                <w:rFonts w:ascii="Century Gothic" w:eastAsia="Times New Roman" w:hAnsi="Century Gothic" w:cs="Times New Roman"/>
                <w:b/>
                <w:color w:val="000000"/>
                <w:sz w:val="16"/>
                <w:szCs w:val="16"/>
              </w:rPr>
              <w:t>Scott Kennedy</w:t>
            </w:r>
            <w:r>
              <w:rPr>
                <w:rFonts w:ascii="Century Gothic" w:eastAsia="Times New Roman" w:hAnsi="Century Gothic" w:cs="Times New Roman"/>
                <w:b/>
                <w:color w:val="000000"/>
                <w:sz w:val="16"/>
                <w:szCs w:val="16"/>
              </w:rPr>
              <w:t xml:space="preserve">, </w:t>
            </w:r>
            <w:r w:rsidRPr="007B728A">
              <w:rPr>
                <w:rFonts w:ascii="Century Gothic" w:eastAsia="Times New Roman" w:hAnsi="Century Gothic" w:cs="Times New Roman"/>
                <w:color w:val="000000"/>
                <w:sz w:val="16"/>
                <w:szCs w:val="16"/>
              </w:rPr>
              <w:t>N.S. Giles Foundation, Inc.</w:t>
            </w:r>
          </w:p>
          <w:p w14:paraId="0E1CB7F0" w14:textId="77777777" w:rsidR="00080B6E" w:rsidRDefault="00080B6E" w:rsidP="00080B6E">
            <w:pPr>
              <w:rPr>
                <w:rFonts w:ascii="Century Gothic" w:eastAsia="Times New Roman" w:hAnsi="Century Gothic" w:cs="Times New Roman"/>
                <w:color w:val="000000"/>
                <w:sz w:val="16"/>
                <w:szCs w:val="16"/>
              </w:rPr>
            </w:pPr>
            <w:r>
              <w:rPr>
                <w:rFonts w:ascii="Century Gothic" w:eastAsia="Times New Roman" w:hAnsi="Century Gothic" w:cs="Times New Roman"/>
                <w:b/>
                <w:color w:val="000000"/>
                <w:sz w:val="16"/>
                <w:szCs w:val="16"/>
              </w:rPr>
              <w:t>Nichole</w:t>
            </w:r>
            <w:r>
              <w:rPr>
                <w:rFonts w:ascii="Century Gothic" w:eastAsia="Times New Roman" w:hAnsi="Century Gothic" w:cs="Times New Roman"/>
                <w:color w:val="000000"/>
                <w:sz w:val="16"/>
                <w:szCs w:val="16"/>
              </w:rPr>
              <w:t xml:space="preserve"> </w:t>
            </w:r>
            <w:r w:rsidRPr="007B728A">
              <w:rPr>
                <w:rFonts w:ascii="Century Gothic" w:eastAsia="Times New Roman" w:hAnsi="Century Gothic" w:cs="Times New Roman"/>
                <w:b/>
                <w:color w:val="000000"/>
                <w:sz w:val="16"/>
                <w:szCs w:val="16"/>
              </w:rPr>
              <w:t>Jamison</w:t>
            </w:r>
            <w:r>
              <w:rPr>
                <w:rFonts w:ascii="Century Gothic" w:eastAsia="Times New Roman" w:hAnsi="Century Gothic" w:cs="Times New Roman"/>
                <w:b/>
                <w:color w:val="000000"/>
                <w:sz w:val="16"/>
                <w:szCs w:val="16"/>
              </w:rPr>
              <w:t xml:space="preserve">, </w:t>
            </w:r>
            <w:r w:rsidRPr="007B728A">
              <w:rPr>
                <w:rFonts w:ascii="Century Gothic" w:eastAsia="Times New Roman" w:hAnsi="Century Gothic" w:cs="Times New Roman"/>
                <w:color w:val="000000"/>
                <w:sz w:val="16"/>
                <w:szCs w:val="16"/>
              </w:rPr>
              <w:t>MDOL WIOA Formula Programs</w:t>
            </w:r>
          </w:p>
          <w:p w14:paraId="29FB2B1D" w14:textId="77777777" w:rsidR="00080B6E" w:rsidRDefault="00080B6E" w:rsidP="00CA5E37">
            <w:pPr>
              <w:rPr>
                <w:rFonts w:ascii="Century Gothic" w:eastAsia="Times New Roman" w:hAnsi="Century Gothic" w:cs="Times New Roman"/>
                <w:color w:val="000000"/>
                <w:sz w:val="16"/>
                <w:szCs w:val="16"/>
              </w:rPr>
            </w:pPr>
          </w:p>
          <w:p w14:paraId="23B1C7EF" w14:textId="77777777" w:rsidR="00080B6E" w:rsidRDefault="00080B6E" w:rsidP="00CA5E37">
            <w:pPr>
              <w:rPr>
                <w:rFonts w:ascii="Century Gothic" w:eastAsia="Times New Roman" w:hAnsi="Century Gothic" w:cs="Times New Roman"/>
                <w:color w:val="000000"/>
                <w:sz w:val="16"/>
                <w:szCs w:val="16"/>
              </w:rPr>
            </w:pPr>
          </w:p>
          <w:p w14:paraId="764FF1D7" w14:textId="77777777" w:rsidR="00080B6E" w:rsidRPr="00771BDA" w:rsidRDefault="00080B6E" w:rsidP="00CA5E37">
            <w:pPr>
              <w:jc w:val="center"/>
              <w:rPr>
                <w:rFonts w:ascii="Century Gothic" w:eastAsia="Times New Roman" w:hAnsi="Century Gothic" w:cs="Times New Roman"/>
                <w:b/>
                <w:color w:val="000000"/>
                <w:sz w:val="20"/>
                <w:szCs w:val="20"/>
              </w:rPr>
            </w:pPr>
            <w:r w:rsidRPr="00771BDA">
              <w:rPr>
                <w:rFonts w:ascii="Century Gothic" w:eastAsia="Times New Roman" w:hAnsi="Century Gothic" w:cs="Times New Roman"/>
                <w:b/>
                <w:color w:val="000000"/>
                <w:sz w:val="20"/>
                <w:szCs w:val="20"/>
              </w:rPr>
              <w:t>NWDB Staff</w:t>
            </w:r>
          </w:p>
          <w:p w14:paraId="66C9D900" w14:textId="77777777" w:rsidR="00080B6E" w:rsidRDefault="00080B6E" w:rsidP="00CA5E37">
            <w:pPr>
              <w:rPr>
                <w:rFonts w:ascii="Century Gothic" w:hAnsi="Century Gothic" w:cs="Times New Roman"/>
                <w:sz w:val="16"/>
                <w:szCs w:val="16"/>
              </w:rPr>
            </w:pPr>
            <w:r w:rsidRPr="007B728A">
              <w:rPr>
                <w:rFonts w:ascii="Century Gothic" w:hAnsi="Century Gothic" w:cs="Times New Roman"/>
                <w:b/>
                <w:sz w:val="16"/>
                <w:szCs w:val="16"/>
              </w:rPr>
              <w:t>Joanna Russell</w:t>
            </w:r>
            <w:r>
              <w:rPr>
                <w:rFonts w:ascii="Century Gothic" w:hAnsi="Century Gothic" w:cs="Times New Roman"/>
                <w:sz w:val="16"/>
                <w:szCs w:val="16"/>
              </w:rPr>
              <w:t>, NWDB</w:t>
            </w:r>
            <w:r w:rsidRPr="007B728A">
              <w:rPr>
                <w:rFonts w:ascii="Century Gothic" w:hAnsi="Century Gothic" w:cs="Times New Roman"/>
                <w:sz w:val="16"/>
                <w:szCs w:val="16"/>
              </w:rPr>
              <w:t xml:space="preserve"> – Executive Director</w:t>
            </w:r>
          </w:p>
          <w:p w14:paraId="6896BD86" w14:textId="77777777" w:rsidR="00080B6E" w:rsidRPr="001E3883" w:rsidRDefault="00080B6E" w:rsidP="00CA5E37">
            <w:pPr>
              <w:rPr>
                <w:rFonts w:ascii="Century Gothic" w:hAnsi="Century Gothic" w:cs="Times New Roman"/>
                <w:sz w:val="16"/>
                <w:szCs w:val="16"/>
              </w:rPr>
            </w:pPr>
            <w:r>
              <w:rPr>
                <w:rFonts w:ascii="Century Gothic" w:hAnsi="Century Gothic" w:cs="Times New Roman"/>
                <w:b/>
                <w:sz w:val="16"/>
                <w:szCs w:val="16"/>
              </w:rPr>
              <w:t xml:space="preserve">LaNiece Sirois, </w:t>
            </w:r>
            <w:r>
              <w:rPr>
                <w:rFonts w:ascii="Century Gothic" w:hAnsi="Century Gothic" w:cs="Times New Roman"/>
                <w:sz w:val="16"/>
                <w:szCs w:val="16"/>
              </w:rPr>
              <w:t xml:space="preserve">NWDB, Workforce Coordinator </w:t>
            </w:r>
          </w:p>
          <w:p w14:paraId="468AA141" w14:textId="0EF15171" w:rsidR="00080B6E" w:rsidRDefault="00080B6E" w:rsidP="00CA5E37">
            <w:pPr>
              <w:rPr>
                <w:rFonts w:ascii="Century Gothic" w:eastAsia="Times New Roman" w:hAnsi="Century Gothic" w:cs="Times New Roman"/>
                <w:color w:val="000000"/>
                <w:sz w:val="16"/>
                <w:szCs w:val="16"/>
              </w:rPr>
            </w:pPr>
            <w:r w:rsidRPr="00FA3535">
              <w:rPr>
                <w:rFonts w:ascii="Century Gothic" w:eastAsia="Times New Roman" w:hAnsi="Century Gothic" w:cs="Times New Roman"/>
                <w:b/>
                <w:color w:val="000000"/>
                <w:sz w:val="16"/>
                <w:szCs w:val="16"/>
              </w:rPr>
              <w:t>Sara McLaughlin,</w:t>
            </w:r>
            <w:r>
              <w:rPr>
                <w:rFonts w:ascii="Century Gothic" w:eastAsia="Times New Roman" w:hAnsi="Century Gothic" w:cs="Times New Roman"/>
                <w:color w:val="000000"/>
                <w:sz w:val="16"/>
                <w:szCs w:val="16"/>
              </w:rPr>
              <w:t xml:space="preserve"> Financial Manager </w:t>
            </w:r>
          </w:p>
          <w:p w14:paraId="5ACE081B" w14:textId="2D19EC85" w:rsidR="00080B6E" w:rsidRDefault="00080B6E" w:rsidP="00CA5E37">
            <w:pPr>
              <w:rPr>
                <w:rFonts w:ascii="Century Gothic" w:eastAsia="Times New Roman" w:hAnsi="Century Gothic" w:cs="Times New Roman"/>
                <w:color w:val="000000"/>
                <w:sz w:val="16"/>
                <w:szCs w:val="16"/>
              </w:rPr>
            </w:pPr>
          </w:p>
          <w:p w14:paraId="569375B1" w14:textId="74A3B011" w:rsidR="00080B6E" w:rsidRPr="00896905" w:rsidRDefault="00080B6E" w:rsidP="00080B6E">
            <w:pPr>
              <w:jc w:val="center"/>
              <w:rPr>
                <w:rFonts w:ascii="Century Gothic" w:eastAsia="Times New Roman" w:hAnsi="Century Gothic" w:cs="Times New Roman"/>
                <w:b/>
                <w:color w:val="000000"/>
                <w:sz w:val="20"/>
                <w:szCs w:val="20"/>
              </w:rPr>
            </w:pPr>
            <w:r w:rsidRPr="00896905">
              <w:rPr>
                <w:rFonts w:ascii="Century Gothic" w:eastAsia="Times New Roman" w:hAnsi="Century Gothic" w:cs="Times New Roman"/>
                <w:b/>
                <w:color w:val="000000"/>
                <w:sz w:val="20"/>
                <w:szCs w:val="20"/>
              </w:rPr>
              <w:t xml:space="preserve">County Commissioners </w:t>
            </w:r>
          </w:p>
          <w:p w14:paraId="2539516C" w14:textId="773DE750" w:rsidR="00080B6E" w:rsidRDefault="00896905" w:rsidP="00CA5E37">
            <w:pPr>
              <w:rPr>
                <w:rFonts w:ascii="Century Gothic" w:eastAsia="Times New Roman" w:hAnsi="Century Gothic" w:cs="Times New Roman"/>
                <w:color w:val="000000"/>
                <w:sz w:val="16"/>
                <w:szCs w:val="16"/>
              </w:rPr>
            </w:pPr>
            <w:r w:rsidRPr="001D0E27">
              <w:rPr>
                <w:rFonts w:ascii="Century Gothic" w:eastAsia="Times New Roman" w:hAnsi="Century Gothic" w:cs="Times New Roman"/>
                <w:b/>
                <w:color w:val="000000"/>
                <w:sz w:val="16"/>
                <w:szCs w:val="16"/>
              </w:rPr>
              <w:t>Commissioner Paul Underwood,</w:t>
            </w:r>
            <w:r>
              <w:rPr>
                <w:rFonts w:ascii="Century Gothic" w:eastAsia="Times New Roman" w:hAnsi="Century Gothic" w:cs="Times New Roman"/>
                <w:color w:val="000000"/>
                <w:sz w:val="16"/>
                <w:szCs w:val="16"/>
              </w:rPr>
              <w:t xml:space="preserve"> Aroostook County</w:t>
            </w:r>
          </w:p>
          <w:p w14:paraId="1D88A4BC" w14:textId="3459AB3F" w:rsidR="00896905" w:rsidRDefault="00896905" w:rsidP="00CA5E37">
            <w:pPr>
              <w:rPr>
                <w:rFonts w:ascii="Century Gothic" w:eastAsia="Times New Roman" w:hAnsi="Century Gothic" w:cs="Times New Roman"/>
                <w:color w:val="000000"/>
                <w:sz w:val="16"/>
                <w:szCs w:val="16"/>
              </w:rPr>
            </w:pPr>
            <w:r w:rsidRPr="001D0E27">
              <w:rPr>
                <w:rFonts w:ascii="Century Gothic" w:eastAsia="Times New Roman" w:hAnsi="Century Gothic" w:cs="Times New Roman"/>
                <w:b/>
                <w:color w:val="000000"/>
                <w:sz w:val="16"/>
                <w:szCs w:val="16"/>
              </w:rPr>
              <w:t>Commissioner Vinton Cassidy</w:t>
            </w:r>
            <w:r>
              <w:rPr>
                <w:rFonts w:ascii="Century Gothic" w:eastAsia="Times New Roman" w:hAnsi="Century Gothic" w:cs="Times New Roman"/>
                <w:color w:val="000000"/>
                <w:sz w:val="16"/>
                <w:szCs w:val="16"/>
              </w:rPr>
              <w:t xml:space="preserve">, Washington County </w:t>
            </w:r>
          </w:p>
          <w:p w14:paraId="6F0B6C7F" w14:textId="77777777" w:rsidR="00896905" w:rsidRPr="007B728A" w:rsidRDefault="00896905" w:rsidP="00CA5E37">
            <w:pPr>
              <w:rPr>
                <w:rFonts w:ascii="Century Gothic" w:eastAsia="Times New Roman" w:hAnsi="Century Gothic" w:cs="Times New Roman"/>
                <w:color w:val="000000"/>
                <w:sz w:val="16"/>
                <w:szCs w:val="16"/>
              </w:rPr>
            </w:pPr>
          </w:p>
          <w:p w14:paraId="22F5599A" w14:textId="1DCE875E" w:rsidR="00080B6E" w:rsidRPr="00771BDA" w:rsidRDefault="00080B6E" w:rsidP="00CA5E37">
            <w:pPr>
              <w:jc w:val="center"/>
              <w:rPr>
                <w:rFonts w:ascii="Century Gothic" w:eastAsia="Times New Roman" w:hAnsi="Century Gothic" w:cs="Times New Roman"/>
                <w:b/>
                <w:color w:val="000000"/>
                <w:sz w:val="20"/>
                <w:szCs w:val="20"/>
              </w:rPr>
            </w:pPr>
            <w:r w:rsidRPr="00771BDA">
              <w:rPr>
                <w:rFonts w:ascii="Century Gothic" w:eastAsia="Times New Roman" w:hAnsi="Century Gothic" w:cs="Times New Roman"/>
                <w:b/>
                <w:color w:val="000000"/>
                <w:sz w:val="20"/>
                <w:szCs w:val="20"/>
              </w:rPr>
              <w:t>Guests</w:t>
            </w:r>
          </w:p>
          <w:p w14:paraId="47621A57" w14:textId="1563E0C1" w:rsidR="00080B6E" w:rsidRDefault="00080B6E" w:rsidP="00CA5E37">
            <w:pPr>
              <w:rPr>
                <w:rFonts w:ascii="Century Gothic" w:hAnsi="Century Gothic" w:cs="Times New Roman"/>
                <w:sz w:val="16"/>
                <w:szCs w:val="16"/>
              </w:rPr>
            </w:pPr>
            <w:r>
              <w:rPr>
                <w:rFonts w:ascii="Century Gothic" w:hAnsi="Century Gothic" w:cs="Times New Roman"/>
                <w:b/>
                <w:sz w:val="16"/>
                <w:szCs w:val="16"/>
              </w:rPr>
              <w:t xml:space="preserve">Judy Alexander, </w:t>
            </w:r>
            <w:r>
              <w:rPr>
                <w:rFonts w:ascii="Century Gothic" w:hAnsi="Century Gothic" w:cs="Times New Roman"/>
                <w:sz w:val="16"/>
                <w:szCs w:val="16"/>
              </w:rPr>
              <w:t>County of Penobscot</w:t>
            </w:r>
          </w:p>
          <w:p w14:paraId="58C9DBBE" w14:textId="77777777" w:rsidR="00080B6E" w:rsidRDefault="00080B6E" w:rsidP="00080B6E">
            <w:pPr>
              <w:rPr>
                <w:rFonts w:ascii="Century Gothic" w:eastAsia="Times New Roman" w:hAnsi="Century Gothic" w:cs="Times New Roman"/>
                <w:color w:val="000000"/>
                <w:sz w:val="16"/>
                <w:szCs w:val="16"/>
              </w:rPr>
            </w:pPr>
            <w:r>
              <w:rPr>
                <w:rFonts w:ascii="Century Gothic" w:eastAsia="Times New Roman" w:hAnsi="Century Gothic" w:cs="Times New Roman"/>
                <w:b/>
                <w:color w:val="000000"/>
                <w:sz w:val="16"/>
                <w:szCs w:val="16"/>
              </w:rPr>
              <w:t xml:space="preserve">Mark Kontio, </w:t>
            </w:r>
            <w:r>
              <w:rPr>
                <w:rFonts w:ascii="Century Gothic" w:eastAsia="Times New Roman" w:hAnsi="Century Gothic" w:cs="Times New Roman"/>
                <w:color w:val="000000"/>
                <w:sz w:val="16"/>
                <w:szCs w:val="16"/>
              </w:rPr>
              <w:t>Congressman Poliquins Office</w:t>
            </w:r>
          </w:p>
          <w:p w14:paraId="35BFF333" w14:textId="0BEE55FF" w:rsidR="00080B6E" w:rsidRDefault="00080B6E" w:rsidP="00CA5E37">
            <w:pPr>
              <w:rPr>
                <w:rFonts w:ascii="Century Gothic" w:eastAsia="Times New Roman" w:hAnsi="Century Gothic" w:cs="Times New Roman"/>
                <w:color w:val="000000"/>
                <w:sz w:val="16"/>
                <w:szCs w:val="16"/>
              </w:rPr>
            </w:pPr>
            <w:r>
              <w:rPr>
                <w:rFonts w:ascii="Century Gothic" w:eastAsia="Times New Roman" w:hAnsi="Century Gothic" w:cs="Times New Roman"/>
                <w:b/>
                <w:color w:val="000000"/>
                <w:sz w:val="16"/>
                <w:szCs w:val="16"/>
              </w:rPr>
              <w:t xml:space="preserve">Jen Peters, </w:t>
            </w:r>
            <w:r>
              <w:rPr>
                <w:rFonts w:ascii="Century Gothic" w:eastAsia="Times New Roman" w:hAnsi="Century Gothic" w:cs="Times New Roman"/>
                <w:color w:val="000000"/>
                <w:sz w:val="16"/>
                <w:szCs w:val="16"/>
              </w:rPr>
              <w:t>SCEC</w:t>
            </w:r>
          </w:p>
          <w:p w14:paraId="5165BC33" w14:textId="7783BFBF" w:rsidR="00896905" w:rsidRDefault="00896905" w:rsidP="00CA5E37">
            <w:pPr>
              <w:rPr>
                <w:rFonts w:ascii="Century Gothic" w:eastAsia="Times New Roman" w:hAnsi="Century Gothic" w:cs="Times New Roman"/>
                <w:color w:val="000000"/>
                <w:sz w:val="16"/>
                <w:szCs w:val="16"/>
              </w:rPr>
            </w:pPr>
            <w:r w:rsidRPr="00896905">
              <w:rPr>
                <w:rFonts w:ascii="Century Gothic" w:eastAsia="Times New Roman" w:hAnsi="Century Gothic" w:cs="Times New Roman"/>
                <w:b/>
                <w:color w:val="000000"/>
                <w:sz w:val="16"/>
                <w:szCs w:val="16"/>
              </w:rPr>
              <w:t>Carol Woodcock,</w:t>
            </w:r>
            <w:r>
              <w:rPr>
                <w:rFonts w:ascii="Century Gothic" w:eastAsia="Times New Roman" w:hAnsi="Century Gothic" w:cs="Times New Roman"/>
                <w:color w:val="000000"/>
                <w:sz w:val="16"/>
                <w:szCs w:val="16"/>
              </w:rPr>
              <w:t xml:space="preserve"> Senator Collins office</w:t>
            </w:r>
          </w:p>
          <w:p w14:paraId="14600A4F" w14:textId="702B196F" w:rsidR="00896905" w:rsidRPr="00356915" w:rsidRDefault="00896905" w:rsidP="00CA5E37">
            <w:pPr>
              <w:rPr>
                <w:rFonts w:ascii="Century Gothic" w:eastAsia="Times New Roman" w:hAnsi="Century Gothic" w:cs="Times New Roman"/>
                <w:color w:val="000000"/>
                <w:sz w:val="16"/>
                <w:szCs w:val="16"/>
              </w:rPr>
            </w:pPr>
            <w:r w:rsidRPr="00896905">
              <w:rPr>
                <w:rFonts w:ascii="Century Gothic" w:eastAsia="Times New Roman" w:hAnsi="Century Gothic" w:cs="Times New Roman"/>
                <w:b/>
                <w:color w:val="000000"/>
                <w:sz w:val="16"/>
                <w:szCs w:val="16"/>
              </w:rPr>
              <w:t>Garrett Oswald</w:t>
            </w:r>
            <w:r>
              <w:rPr>
                <w:rFonts w:ascii="Century Gothic" w:eastAsia="Times New Roman" w:hAnsi="Century Gothic" w:cs="Times New Roman"/>
                <w:color w:val="000000"/>
                <w:sz w:val="16"/>
                <w:szCs w:val="16"/>
              </w:rPr>
              <w:t>, State Workforce Board</w:t>
            </w:r>
          </w:p>
          <w:p w14:paraId="1FE1BF4D" w14:textId="02350B9D" w:rsidR="00080B6E" w:rsidRDefault="001D0E27" w:rsidP="00CA5E37">
            <w:pPr>
              <w:rPr>
                <w:rFonts w:ascii="Century Gothic" w:eastAsia="Times New Roman" w:hAnsi="Century Gothic" w:cs="Times New Roman"/>
                <w:color w:val="000000"/>
                <w:sz w:val="16"/>
                <w:szCs w:val="16"/>
              </w:rPr>
            </w:pPr>
            <w:r w:rsidRPr="001D0E27">
              <w:rPr>
                <w:rFonts w:ascii="Century Gothic" w:eastAsia="Times New Roman" w:hAnsi="Century Gothic" w:cs="Times New Roman"/>
                <w:b/>
                <w:color w:val="000000"/>
                <w:sz w:val="16"/>
                <w:szCs w:val="16"/>
              </w:rPr>
              <w:t>David Klein,</w:t>
            </w:r>
            <w:r>
              <w:rPr>
                <w:rFonts w:ascii="Century Gothic" w:eastAsia="Times New Roman" w:hAnsi="Century Gothic" w:cs="Times New Roman"/>
                <w:color w:val="000000"/>
                <w:sz w:val="16"/>
                <w:szCs w:val="16"/>
              </w:rPr>
              <w:t xml:space="preserve"> BES</w:t>
            </w:r>
          </w:p>
          <w:p w14:paraId="3274A34C" w14:textId="77777777" w:rsidR="00080B6E" w:rsidRDefault="00080B6E" w:rsidP="00CA5E37">
            <w:pPr>
              <w:rPr>
                <w:rFonts w:ascii="Century Gothic" w:hAnsi="Century Gothic" w:cs="Times New Roman"/>
                <w:b/>
                <w:sz w:val="16"/>
                <w:szCs w:val="16"/>
              </w:rPr>
            </w:pPr>
          </w:p>
          <w:p w14:paraId="3FA96889" w14:textId="77777777" w:rsidR="00080B6E" w:rsidRPr="00033625" w:rsidRDefault="00080B6E" w:rsidP="00CA5E37">
            <w:pPr>
              <w:rPr>
                <w:rFonts w:ascii="Century Gothic" w:hAnsi="Century Gothic" w:cs="Times New Roman"/>
                <w:sz w:val="16"/>
                <w:szCs w:val="16"/>
              </w:rPr>
            </w:pPr>
          </w:p>
        </w:tc>
        <w:tc>
          <w:tcPr>
            <w:tcW w:w="5670" w:type="dxa"/>
            <w:tcBorders>
              <w:top w:val="single" w:sz="4" w:space="0" w:color="auto"/>
              <w:left w:val="single" w:sz="4" w:space="0" w:color="auto"/>
              <w:bottom w:val="single" w:sz="4" w:space="0" w:color="auto"/>
              <w:right w:val="single" w:sz="4" w:space="0" w:color="auto"/>
            </w:tcBorders>
          </w:tcPr>
          <w:p w14:paraId="611C2603" w14:textId="77777777" w:rsidR="00080B6E" w:rsidRPr="00771BDA" w:rsidRDefault="00080B6E" w:rsidP="00CA5E37">
            <w:pPr>
              <w:jc w:val="center"/>
              <w:rPr>
                <w:rFonts w:ascii="Century Gothic" w:hAnsi="Century Gothic" w:cs="Times New Roman"/>
                <w:b/>
                <w:sz w:val="20"/>
                <w:szCs w:val="20"/>
              </w:rPr>
            </w:pPr>
            <w:r w:rsidRPr="00771BDA">
              <w:rPr>
                <w:rFonts w:ascii="Century Gothic" w:hAnsi="Century Gothic" w:cs="Times New Roman"/>
                <w:b/>
                <w:sz w:val="20"/>
                <w:szCs w:val="20"/>
              </w:rPr>
              <w:t>Present via ZOOM</w:t>
            </w:r>
          </w:p>
          <w:p w14:paraId="0FEB1D8E" w14:textId="77777777" w:rsidR="00080B6E" w:rsidRPr="00A80CA8" w:rsidRDefault="00080B6E" w:rsidP="00CA5E37">
            <w:pPr>
              <w:jc w:val="center"/>
              <w:rPr>
                <w:rFonts w:ascii="Century Gothic" w:hAnsi="Century Gothic" w:cs="Times New Roman"/>
                <w:b/>
                <w:sz w:val="20"/>
                <w:szCs w:val="20"/>
              </w:rPr>
            </w:pPr>
          </w:p>
          <w:p w14:paraId="49D9899B" w14:textId="77777777" w:rsidR="00080B6E" w:rsidRPr="00771BDA" w:rsidRDefault="00080B6E" w:rsidP="00CA5E37">
            <w:pPr>
              <w:jc w:val="center"/>
              <w:rPr>
                <w:rFonts w:ascii="Century Gothic" w:eastAsia="Times New Roman" w:hAnsi="Century Gothic" w:cs="Times New Roman"/>
                <w:b/>
                <w:color w:val="000000"/>
                <w:sz w:val="20"/>
                <w:szCs w:val="20"/>
              </w:rPr>
            </w:pPr>
            <w:r w:rsidRPr="00771BDA">
              <w:rPr>
                <w:rFonts w:ascii="Century Gothic" w:hAnsi="Century Gothic" w:cs="Times New Roman"/>
                <w:b/>
                <w:sz w:val="20"/>
                <w:szCs w:val="20"/>
              </w:rPr>
              <w:t>Board Members</w:t>
            </w:r>
          </w:p>
          <w:p w14:paraId="2D508136" w14:textId="77777777" w:rsidR="00080B6E" w:rsidRPr="007B728A" w:rsidRDefault="00080B6E" w:rsidP="00080B6E">
            <w:pPr>
              <w:rPr>
                <w:rFonts w:ascii="Century Gothic" w:eastAsia="Times New Roman" w:hAnsi="Century Gothic" w:cs="Times New Roman"/>
                <w:color w:val="000000"/>
                <w:sz w:val="16"/>
                <w:szCs w:val="16"/>
              </w:rPr>
            </w:pPr>
            <w:r w:rsidRPr="007B728A">
              <w:rPr>
                <w:rFonts w:ascii="Century Gothic" w:eastAsia="Times New Roman" w:hAnsi="Century Gothic" w:cs="Times New Roman"/>
                <w:b/>
                <w:color w:val="000000"/>
                <w:sz w:val="16"/>
                <w:szCs w:val="16"/>
              </w:rPr>
              <w:t xml:space="preserve">Danny </w:t>
            </w:r>
            <w:r>
              <w:rPr>
                <w:rFonts w:ascii="Century Gothic" w:eastAsia="Times New Roman" w:hAnsi="Century Gothic" w:cs="Times New Roman"/>
                <w:b/>
                <w:color w:val="000000"/>
                <w:sz w:val="16"/>
                <w:szCs w:val="16"/>
              </w:rPr>
              <w:t xml:space="preserve">MacDonald, </w:t>
            </w:r>
            <w:r w:rsidRPr="007B728A">
              <w:rPr>
                <w:rFonts w:ascii="Century Gothic" w:eastAsia="Times New Roman" w:hAnsi="Century Gothic" w:cs="Times New Roman"/>
                <w:color w:val="000000"/>
                <w:sz w:val="16"/>
                <w:szCs w:val="16"/>
              </w:rPr>
              <w:t>Eastern Aroostook Adult and Communit</w:t>
            </w:r>
            <w:r>
              <w:rPr>
                <w:rFonts w:ascii="Century Gothic" w:eastAsia="Times New Roman" w:hAnsi="Century Gothic" w:cs="Times New Roman"/>
                <w:color w:val="000000"/>
                <w:sz w:val="16"/>
                <w:szCs w:val="16"/>
              </w:rPr>
              <w:t>y Ed</w:t>
            </w:r>
          </w:p>
          <w:p w14:paraId="0479C611" w14:textId="77777777" w:rsidR="00080B6E" w:rsidRDefault="00080B6E" w:rsidP="00080B6E">
            <w:pPr>
              <w:rPr>
                <w:rFonts w:ascii="Century Gothic" w:eastAsia="Times New Roman" w:hAnsi="Century Gothic" w:cs="Times New Roman"/>
                <w:color w:val="000000"/>
                <w:sz w:val="16"/>
                <w:szCs w:val="16"/>
              </w:rPr>
            </w:pPr>
            <w:r w:rsidRPr="007B728A">
              <w:rPr>
                <w:rFonts w:ascii="Century Gothic" w:eastAsia="Times New Roman" w:hAnsi="Century Gothic" w:cs="Times New Roman"/>
                <w:b/>
                <w:color w:val="000000"/>
                <w:sz w:val="16"/>
                <w:szCs w:val="16"/>
              </w:rPr>
              <w:t>Terri</w:t>
            </w:r>
            <w:r>
              <w:rPr>
                <w:rFonts w:ascii="Century Gothic" w:eastAsia="Times New Roman" w:hAnsi="Century Gothic" w:cs="Times New Roman"/>
                <w:b/>
                <w:color w:val="000000"/>
                <w:sz w:val="16"/>
                <w:szCs w:val="16"/>
              </w:rPr>
              <w:t xml:space="preserve"> </w:t>
            </w:r>
            <w:r w:rsidRPr="007B728A">
              <w:rPr>
                <w:rFonts w:ascii="Century Gothic" w:eastAsia="Times New Roman" w:hAnsi="Century Gothic" w:cs="Times New Roman"/>
                <w:b/>
                <w:color w:val="000000"/>
                <w:sz w:val="16"/>
                <w:szCs w:val="16"/>
              </w:rPr>
              <w:t>Swanson</w:t>
            </w:r>
            <w:r>
              <w:rPr>
                <w:rFonts w:ascii="Century Gothic" w:eastAsia="Times New Roman" w:hAnsi="Century Gothic" w:cs="Times New Roman"/>
                <w:b/>
                <w:color w:val="000000"/>
                <w:sz w:val="16"/>
                <w:szCs w:val="16"/>
              </w:rPr>
              <w:t xml:space="preserve">, </w:t>
            </w:r>
            <w:r w:rsidRPr="007B728A">
              <w:rPr>
                <w:rFonts w:ascii="Century Gothic" w:eastAsia="Times New Roman" w:hAnsi="Century Gothic" w:cs="Times New Roman"/>
                <w:color w:val="000000"/>
                <w:sz w:val="16"/>
                <w:szCs w:val="16"/>
              </w:rPr>
              <w:t>Witham Family Hotels</w:t>
            </w:r>
          </w:p>
          <w:p w14:paraId="4EB03EA9" w14:textId="77777777" w:rsidR="00080B6E" w:rsidRDefault="00080B6E" w:rsidP="00080B6E">
            <w:pPr>
              <w:rPr>
                <w:rFonts w:ascii="Century Gothic" w:hAnsi="Century Gothic" w:cs="Times New Roman"/>
                <w:sz w:val="16"/>
                <w:szCs w:val="16"/>
              </w:rPr>
            </w:pPr>
            <w:r w:rsidRPr="00F76256">
              <w:rPr>
                <w:rFonts w:ascii="Century Gothic" w:hAnsi="Century Gothic" w:cs="Times New Roman"/>
                <w:b/>
                <w:sz w:val="16"/>
                <w:szCs w:val="16"/>
              </w:rPr>
              <w:t>Andrea Bickford</w:t>
            </w:r>
            <w:r>
              <w:rPr>
                <w:rFonts w:ascii="Century Gothic" w:hAnsi="Century Gothic" w:cs="Times New Roman"/>
                <w:b/>
                <w:sz w:val="16"/>
                <w:szCs w:val="16"/>
              </w:rPr>
              <w:t xml:space="preserve">, </w:t>
            </w:r>
            <w:r w:rsidRPr="001E3883">
              <w:rPr>
                <w:rFonts w:ascii="Century Gothic" w:hAnsi="Century Gothic" w:cs="Times New Roman"/>
                <w:sz w:val="16"/>
                <w:szCs w:val="16"/>
              </w:rPr>
              <w:t>MDOL- (BRS-DBVI) &amp; Vocational Rehab</w:t>
            </w:r>
            <w:r>
              <w:rPr>
                <w:rFonts w:ascii="Century Gothic" w:hAnsi="Century Gothic" w:cs="Times New Roman"/>
                <w:sz w:val="16"/>
                <w:szCs w:val="16"/>
              </w:rPr>
              <w:t xml:space="preserve"> </w:t>
            </w:r>
          </w:p>
          <w:p w14:paraId="782C380C" w14:textId="5A60B3FB" w:rsidR="00080B6E" w:rsidRDefault="00080B6E" w:rsidP="00080B6E">
            <w:pPr>
              <w:rPr>
                <w:rFonts w:ascii="Century Gothic" w:eastAsia="Times New Roman" w:hAnsi="Century Gothic" w:cs="Times New Roman"/>
                <w:b/>
                <w:color w:val="000000"/>
                <w:sz w:val="16"/>
                <w:szCs w:val="16"/>
              </w:rPr>
            </w:pPr>
            <w:r>
              <w:rPr>
                <w:rFonts w:ascii="Century Gothic" w:eastAsia="Times New Roman" w:hAnsi="Century Gothic" w:cs="Times New Roman"/>
                <w:b/>
                <w:color w:val="000000"/>
                <w:sz w:val="16"/>
                <w:szCs w:val="16"/>
              </w:rPr>
              <w:t>Lee U</w:t>
            </w:r>
            <w:r w:rsidRPr="007B728A">
              <w:rPr>
                <w:rFonts w:ascii="Century Gothic" w:eastAsia="Times New Roman" w:hAnsi="Century Gothic" w:cs="Times New Roman"/>
                <w:b/>
                <w:color w:val="000000"/>
                <w:sz w:val="16"/>
                <w:szCs w:val="16"/>
              </w:rPr>
              <w:t>mphrey</w:t>
            </w:r>
            <w:r>
              <w:rPr>
                <w:rFonts w:ascii="Century Gothic" w:eastAsia="Times New Roman" w:hAnsi="Century Gothic" w:cs="Times New Roman"/>
                <w:color w:val="000000"/>
                <w:sz w:val="16"/>
                <w:szCs w:val="16"/>
              </w:rPr>
              <w:t xml:space="preserve">, </w:t>
            </w:r>
            <w:r w:rsidRPr="007B728A">
              <w:rPr>
                <w:rFonts w:ascii="Century Gothic" w:eastAsia="Times New Roman" w:hAnsi="Century Gothic" w:cs="Times New Roman"/>
                <w:color w:val="000000"/>
                <w:sz w:val="16"/>
                <w:szCs w:val="16"/>
              </w:rPr>
              <w:t>Harrington Family Health Center</w:t>
            </w:r>
          </w:p>
          <w:p w14:paraId="43D87EEB" w14:textId="77777777" w:rsidR="00080B6E" w:rsidRDefault="00080B6E" w:rsidP="00CA5E37">
            <w:pPr>
              <w:rPr>
                <w:rFonts w:ascii="Century Gothic" w:eastAsia="Times New Roman" w:hAnsi="Century Gothic" w:cs="Times New Roman"/>
                <w:color w:val="000000"/>
                <w:sz w:val="16"/>
                <w:szCs w:val="16"/>
              </w:rPr>
            </w:pPr>
            <w:r w:rsidRPr="00EE52C3">
              <w:rPr>
                <w:rFonts w:ascii="Century Gothic" w:eastAsia="Times New Roman" w:hAnsi="Century Gothic" w:cs="Times New Roman"/>
                <w:b/>
                <w:color w:val="000000"/>
                <w:sz w:val="16"/>
                <w:szCs w:val="16"/>
              </w:rPr>
              <w:t>Traci Place,</w:t>
            </w:r>
            <w:r w:rsidRPr="00EE52C3">
              <w:rPr>
                <w:rFonts w:ascii="Century Gothic" w:eastAsia="Times New Roman" w:hAnsi="Century Gothic" w:cs="Times New Roman"/>
                <w:color w:val="000000"/>
                <w:sz w:val="16"/>
                <w:szCs w:val="16"/>
              </w:rPr>
              <w:t xml:space="preserve"> Teamsters</w:t>
            </w:r>
            <w:r>
              <w:rPr>
                <w:rFonts w:ascii="Century Gothic" w:eastAsia="Times New Roman" w:hAnsi="Century Gothic" w:cs="Times New Roman"/>
                <w:color w:val="000000"/>
                <w:sz w:val="16"/>
                <w:szCs w:val="16"/>
              </w:rPr>
              <w:t>#340</w:t>
            </w:r>
          </w:p>
          <w:p w14:paraId="39264EE5" w14:textId="16DFCFB7" w:rsidR="00080B6E" w:rsidRPr="007B728A" w:rsidRDefault="00080B6E" w:rsidP="00CA5E37">
            <w:pPr>
              <w:rPr>
                <w:rFonts w:ascii="Century Gothic" w:eastAsia="Times New Roman" w:hAnsi="Century Gothic" w:cs="Times New Roman"/>
                <w:color w:val="000000"/>
                <w:sz w:val="16"/>
                <w:szCs w:val="16"/>
              </w:rPr>
            </w:pPr>
            <w:r w:rsidRPr="007B728A">
              <w:rPr>
                <w:rFonts w:ascii="Century Gothic" w:eastAsia="Times New Roman" w:hAnsi="Century Gothic" w:cs="Times New Roman"/>
                <w:b/>
                <w:color w:val="000000"/>
                <w:sz w:val="16"/>
                <w:szCs w:val="16"/>
              </w:rPr>
              <w:t>Scott Moulton</w:t>
            </w:r>
            <w:r>
              <w:rPr>
                <w:rFonts w:ascii="Century Gothic" w:eastAsia="Times New Roman" w:hAnsi="Century Gothic" w:cs="Times New Roman"/>
                <w:b/>
                <w:color w:val="000000"/>
                <w:sz w:val="16"/>
                <w:szCs w:val="16"/>
              </w:rPr>
              <w:t xml:space="preserve">, </w:t>
            </w:r>
            <w:r w:rsidRPr="007B728A">
              <w:rPr>
                <w:rFonts w:ascii="Century Gothic" w:eastAsia="Times New Roman" w:hAnsi="Century Gothic" w:cs="Times New Roman"/>
                <w:color w:val="000000"/>
                <w:sz w:val="16"/>
                <w:szCs w:val="16"/>
              </w:rPr>
              <w:t>Rowell's Garage, Inc</w:t>
            </w:r>
          </w:p>
          <w:p w14:paraId="068E52BC" w14:textId="77777777" w:rsidR="00080B6E" w:rsidRDefault="00080B6E" w:rsidP="00080B6E">
            <w:pPr>
              <w:rPr>
                <w:rFonts w:ascii="Century Gothic" w:hAnsi="Century Gothic" w:cs="Times New Roman"/>
                <w:b/>
                <w:sz w:val="20"/>
                <w:szCs w:val="20"/>
              </w:rPr>
            </w:pPr>
            <w:r w:rsidRPr="007B728A">
              <w:rPr>
                <w:rFonts w:ascii="Century Gothic" w:eastAsia="Times New Roman" w:hAnsi="Century Gothic" w:cs="Times New Roman"/>
                <w:b/>
                <w:color w:val="000000"/>
                <w:sz w:val="16"/>
                <w:szCs w:val="16"/>
              </w:rPr>
              <w:t>Patty Perry</w:t>
            </w:r>
            <w:r>
              <w:rPr>
                <w:rFonts w:ascii="Century Gothic" w:eastAsia="Times New Roman" w:hAnsi="Century Gothic" w:cs="Times New Roman"/>
                <w:b/>
                <w:color w:val="000000"/>
                <w:sz w:val="16"/>
                <w:szCs w:val="16"/>
              </w:rPr>
              <w:t xml:space="preserve">, </w:t>
            </w:r>
            <w:r w:rsidRPr="007B728A">
              <w:rPr>
                <w:rFonts w:ascii="Century Gothic" w:eastAsia="Times New Roman" w:hAnsi="Century Gothic" w:cs="Times New Roman"/>
                <w:color w:val="000000"/>
                <w:sz w:val="16"/>
                <w:szCs w:val="16"/>
              </w:rPr>
              <w:t>MDOL-BES</w:t>
            </w:r>
          </w:p>
          <w:p w14:paraId="3D01F3C3" w14:textId="45C15BCA" w:rsidR="00080B6E" w:rsidRDefault="00080B6E" w:rsidP="00080B6E">
            <w:pPr>
              <w:rPr>
                <w:rFonts w:ascii="Century Gothic" w:eastAsia="Times New Roman" w:hAnsi="Century Gothic" w:cs="Times New Roman"/>
                <w:color w:val="000000"/>
                <w:sz w:val="16"/>
                <w:szCs w:val="16"/>
              </w:rPr>
            </w:pPr>
            <w:r>
              <w:rPr>
                <w:rFonts w:ascii="Century Gothic" w:eastAsia="Times New Roman" w:hAnsi="Century Gothic" w:cs="Times New Roman"/>
                <w:b/>
                <w:color w:val="000000"/>
                <w:sz w:val="16"/>
                <w:szCs w:val="16"/>
              </w:rPr>
              <w:t xml:space="preserve">Robin Doody, </w:t>
            </w:r>
            <w:r>
              <w:rPr>
                <w:rFonts w:ascii="Century Gothic" w:eastAsia="Times New Roman" w:hAnsi="Century Gothic" w:cs="Times New Roman"/>
                <w:color w:val="000000"/>
                <w:sz w:val="16"/>
                <w:szCs w:val="16"/>
              </w:rPr>
              <w:t>EMHS</w:t>
            </w:r>
          </w:p>
          <w:p w14:paraId="25EB31D2" w14:textId="5989AF89" w:rsidR="00896905" w:rsidRDefault="00896905" w:rsidP="00080B6E">
            <w:pPr>
              <w:rPr>
                <w:rFonts w:ascii="Century Gothic" w:eastAsia="Times New Roman" w:hAnsi="Century Gothic" w:cs="Times New Roman"/>
                <w:color w:val="000000"/>
                <w:sz w:val="16"/>
                <w:szCs w:val="16"/>
              </w:rPr>
            </w:pPr>
            <w:r w:rsidRPr="00896905">
              <w:rPr>
                <w:rFonts w:ascii="Century Gothic" w:eastAsia="Times New Roman" w:hAnsi="Century Gothic" w:cs="Times New Roman"/>
                <w:b/>
                <w:color w:val="000000"/>
                <w:sz w:val="16"/>
                <w:szCs w:val="16"/>
              </w:rPr>
              <w:t>Commissioner Jim White</w:t>
            </w:r>
            <w:r>
              <w:rPr>
                <w:rFonts w:ascii="Century Gothic" w:eastAsia="Times New Roman" w:hAnsi="Century Gothic" w:cs="Times New Roman"/>
                <w:color w:val="000000"/>
                <w:sz w:val="16"/>
                <w:szCs w:val="16"/>
              </w:rPr>
              <w:t xml:space="preserve">, </w:t>
            </w:r>
            <w:r w:rsidR="001D0E27">
              <w:rPr>
                <w:rFonts w:ascii="Century Gothic" w:eastAsia="Times New Roman" w:hAnsi="Century Gothic" w:cs="Times New Roman"/>
                <w:color w:val="000000"/>
                <w:sz w:val="16"/>
                <w:szCs w:val="16"/>
              </w:rPr>
              <w:t xml:space="preserve">Piscataquis County </w:t>
            </w:r>
          </w:p>
          <w:p w14:paraId="4D6E53F7" w14:textId="1681C850" w:rsidR="00896905" w:rsidRDefault="00896905" w:rsidP="00080B6E">
            <w:pPr>
              <w:rPr>
                <w:rFonts w:ascii="Century Gothic" w:eastAsia="Times New Roman" w:hAnsi="Century Gothic" w:cs="Times New Roman"/>
                <w:color w:val="000000"/>
                <w:sz w:val="16"/>
                <w:szCs w:val="16"/>
              </w:rPr>
            </w:pPr>
            <w:r w:rsidRPr="00896905">
              <w:rPr>
                <w:rFonts w:ascii="Century Gothic" w:eastAsia="Times New Roman" w:hAnsi="Century Gothic" w:cs="Times New Roman"/>
                <w:b/>
                <w:color w:val="000000"/>
                <w:sz w:val="16"/>
                <w:szCs w:val="16"/>
              </w:rPr>
              <w:t>Leah Buck</w:t>
            </w:r>
            <w:r>
              <w:rPr>
                <w:rFonts w:ascii="Century Gothic" w:eastAsia="Times New Roman" w:hAnsi="Century Gothic" w:cs="Times New Roman"/>
                <w:color w:val="000000"/>
                <w:sz w:val="16"/>
                <w:szCs w:val="16"/>
              </w:rPr>
              <w:t>, Maine Community College System</w:t>
            </w:r>
          </w:p>
          <w:p w14:paraId="0DAD793E" w14:textId="47F50018" w:rsidR="00080B6E" w:rsidRDefault="00080B6E" w:rsidP="00CA5E37">
            <w:pPr>
              <w:rPr>
                <w:rFonts w:ascii="Century Gothic" w:eastAsia="Times New Roman" w:hAnsi="Century Gothic" w:cs="Times New Roman"/>
                <w:b/>
                <w:color w:val="000000"/>
                <w:sz w:val="16"/>
                <w:szCs w:val="16"/>
              </w:rPr>
            </w:pPr>
          </w:p>
          <w:p w14:paraId="2D992914" w14:textId="77777777" w:rsidR="00896905" w:rsidRPr="00771BDA" w:rsidRDefault="00896905" w:rsidP="00896905">
            <w:pPr>
              <w:jc w:val="center"/>
              <w:rPr>
                <w:rFonts w:ascii="Century Gothic" w:eastAsia="Times New Roman" w:hAnsi="Century Gothic" w:cs="Times New Roman"/>
                <w:b/>
                <w:color w:val="000000"/>
                <w:sz w:val="20"/>
                <w:szCs w:val="20"/>
              </w:rPr>
            </w:pPr>
            <w:r w:rsidRPr="00771BDA">
              <w:rPr>
                <w:rFonts w:ascii="Century Gothic" w:eastAsia="Times New Roman" w:hAnsi="Century Gothic" w:cs="Times New Roman"/>
                <w:b/>
                <w:color w:val="000000"/>
                <w:sz w:val="20"/>
                <w:szCs w:val="20"/>
              </w:rPr>
              <w:t>Guests</w:t>
            </w:r>
          </w:p>
          <w:p w14:paraId="67C99F02" w14:textId="77777777" w:rsidR="00896905" w:rsidRDefault="00896905" w:rsidP="00896905">
            <w:pPr>
              <w:rPr>
                <w:rFonts w:ascii="Century Gothic" w:eastAsia="Times New Roman" w:hAnsi="Century Gothic" w:cs="Times New Roman"/>
                <w:color w:val="000000"/>
                <w:sz w:val="16"/>
                <w:szCs w:val="16"/>
              </w:rPr>
            </w:pPr>
          </w:p>
          <w:p w14:paraId="3CE5F927" w14:textId="77777777" w:rsidR="00896905" w:rsidRDefault="00896905" w:rsidP="00896905">
            <w:pPr>
              <w:rPr>
                <w:rFonts w:ascii="Century Gothic" w:eastAsia="Times New Roman" w:hAnsi="Century Gothic" w:cs="Times New Roman"/>
                <w:color w:val="000000"/>
                <w:sz w:val="16"/>
                <w:szCs w:val="16"/>
              </w:rPr>
            </w:pPr>
            <w:r>
              <w:rPr>
                <w:rFonts w:ascii="Century Gothic" w:eastAsia="Times New Roman" w:hAnsi="Century Gothic" w:cs="Times New Roman"/>
                <w:b/>
                <w:color w:val="000000"/>
                <w:sz w:val="16"/>
                <w:szCs w:val="16"/>
              </w:rPr>
              <w:t xml:space="preserve">Edie Smith, </w:t>
            </w:r>
            <w:r w:rsidRPr="00D83580">
              <w:rPr>
                <w:rFonts w:ascii="Century Gothic" w:eastAsia="Times New Roman" w:hAnsi="Century Gothic" w:cs="Times New Roman"/>
                <w:color w:val="000000"/>
                <w:sz w:val="16"/>
                <w:szCs w:val="16"/>
              </w:rPr>
              <w:t>Senator Angus Kings office</w:t>
            </w:r>
          </w:p>
          <w:p w14:paraId="1D1169F2" w14:textId="77777777" w:rsidR="00896905" w:rsidRPr="00EE52C3" w:rsidRDefault="00896905" w:rsidP="00CA5E37">
            <w:pPr>
              <w:rPr>
                <w:rFonts w:ascii="Century Gothic" w:eastAsia="Times New Roman" w:hAnsi="Century Gothic" w:cs="Times New Roman"/>
                <w:b/>
                <w:color w:val="000000"/>
                <w:sz w:val="16"/>
                <w:szCs w:val="16"/>
              </w:rPr>
            </w:pPr>
          </w:p>
          <w:p w14:paraId="09F66BAC" w14:textId="7CE70540" w:rsidR="00080B6E" w:rsidRDefault="00080B6E" w:rsidP="00896905">
            <w:pPr>
              <w:rPr>
                <w:rFonts w:ascii="Century Gothic" w:hAnsi="Century Gothic" w:cs="Times New Roman"/>
                <w:b/>
                <w:sz w:val="20"/>
                <w:szCs w:val="20"/>
              </w:rPr>
            </w:pPr>
          </w:p>
          <w:p w14:paraId="4D8D5FDA" w14:textId="2143519F" w:rsidR="00080B6E" w:rsidRDefault="00080B6E" w:rsidP="00CA5E37">
            <w:pPr>
              <w:jc w:val="center"/>
              <w:rPr>
                <w:rFonts w:ascii="Century Gothic" w:hAnsi="Century Gothic" w:cs="Times New Roman"/>
                <w:b/>
                <w:sz w:val="16"/>
                <w:szCs w:val="16"/>
              </w:rPr>
            </w:pPr>
            <w:r w:rsidRPr="00630454">
              <w:rPr>
                <w:rFonts w:ascii="Century Gothic" w:hAnsi="Century Gothic" w:cs="Times New Roman"/>
                <w:b/>
                <w:sz w:val="16"/>
                <w:szCs w:val="16"/>
              </w:rPr>
              <w:t>Absent with notice</w:t>
            </w:r>
          </w:p>
          <w:p w14:paraId="7FDCCEE4" w14:textId="5186BDCD" w:rsidR="00080B6E" w:rsidRDefault="00080B6E" w:rsidP="00080B6E">
            <w:pPr>
              <w:rPr>
                <w:rFonts w:ascii="Century Gothic" w:eastAsia="Times New Roman" w:hAnsi="Century Gothic" w:cs="Times New Roman"/>
                <w:color w:val="000000"/>
                <w:sz w:val="16"/>
                <w:szCs w:val="16"/>
              </w:rPr>
            </w:pPr>
            <w:r w:rsidRPr="00EE52C3">
              <w:rPr>
                <w:rFonts w:ascii="Century Gothic" w:eastAsia="Times New Roman" w:hAnsi="Century Gothic" w:cs="Times New Roman"/>
                <w:b/>
                <w:color w:val="000000"/>
                <w:sz w:val="16"/>
                <w:szCs w:val="16"/>
              </w:rPr>
              <w:t>Emily Tilton</w:t>
            </w:r>
            <w:r>
              <w:rPr>
                <w:rFonts w:ascii="Century Gothic" w:eastAsia="Times New Roman" w:hAnsi="Century Gothic" w:cs="Times New Roman"/>
                <w:color w:val="000000"/>
                <w:sz w:val="16"/>
                <w:szCs w:val="16"/>
              </w:rPr>
              <w:t>, Central ME Auction Center</w:t>
            </w:r>
          </w:p>
          <w:p w14:paraId="43CB26A2" w14:textId="77777777" w:rsidR="00080B6E" w:rsidRPr="00033625" w:rsidRDefault="00080B6E" w:rsidP="00080B6E">
            <w:pPr>
              <w:rPr>
                <w:rFonts w:ascii="Century Gothic" w:eastAsia="Times New Roman" w:hAnsi="Century Gothic" w:cs="Times New Roman"/>
                <w:color w:val="000000"/>
                <w:sz w:val="16"/>
                <w:szCs w:val="16"/>
              </w:rPr>
            </w:pPr>
            <w:r>
              <w:rPr>
                <w:rFonts w:ascii="Century Gothic" w:eastAsia="Times New Roman" w:hAnsi="Century Gothic" w:cs="Times New Roman"/>
                <w:b/>
                <w:color w:val="000000"/>
                <w:sz w:val="16"/>
                <w:szCs w:val="16"/>
              </w:rPr>
              <w:t xml:space="preserve">John Herweh, </w:t>
            </w:r>
            <w:r>
              <w:rPr>
                <w:rFonts w:ascii="Century Gothic" w:eastAsia="Times New Roman" w:hAnsi="Century Gothic" w:cs="Times New Roman"/>
                <w:color w:val="000000"/>
                <w:sz w:val="16"/>
                <w:szCs w:val="16"/>
              </w:rPr>
              <w:t>MMG</w:t>
            </w:r>
          </w:p>
          <w:p w14:paraId="67166826" w14:textId="77777777" w:rsidR="00080B6E" w:rsidRDefault="00080B6E" w:rsidP="00080B6E">
            <w:pPr>
              <w:rPr>
                <w:rFonts w:ascii="Century Gothic" w:eastAsia="Times New Roman" w:hAnsi="Century Gothic" w:cs="Times New Roman"/>
                <w:color w:val="000000"/>
                <w:sz w:val="16"/>
                <w:szCs w:val="16"/>
              </w:rPr>
            </w:pPr>
            <w:r w:rsidRPr="007B728A">
              <w:rPr>
                <w:rFonts w:ascii="Century Gothic" w:eastAsia="Times New Roman" w:hAnsi="Century Gothic" w:cs="Times New Roman"/>
                <w:b/>
                <w:color w:val="000000"/>
                <w:sz w:val="16"/>
                <w:szCs w:val="16"/>
              </w:rPr>
              <w:t>Heather Pelletier</w:t>
            </w:r>
            <w:r>
              <w:rPr>
                <w:rFonts w:ascii="Century Gothic" w:eastAsia="Times New Roman" w:hAnsi="Century Gothic" w:cs="Times New Roman"/>
                <w:b/>
                <w:color w:val="000000"/>
                <w:sz w:val="16"/>
                <w:szCs w:val="16"/>
              </w:rPr>
              <w:t xml:space="preserve">, </w:t>
            </w:r>
            <w:r w:rsidRPr="007B728A">
              <w:rPr>
                <w:rFonts w:ascii="Century Gothic" w:eastAsia="Times New Roman" w:hAnsi="Century Gothic" w:cs="Times New Roman"/>
                <w:color w:val="000000"/>
                <w:sz w:val="16"/>
                <w:szCs w:val="16"/>
              </w:rPr>
              <w:t>Fish River Rural Health</w:t>
            </w:r>
          </w:p>
          <w:p w14:paraId="58B4DE48" w14:textId="77777777" w:rsidR="00080B6E" w:rsidRDefault="00080B6E" w:rsidP="00080B6E">
            <w:pPr>
              <w:rPr>
                <w:rFonts w:ascii="Century Gothic" w:eastAsia="Times New Roman" w:hAnsi="Century Gothic" w:cs="Times New Roman"/>
                <w:color w:val="000000"/>
                <w:sz w:val="16"/>
                <w:szCs w:val="16"/>
              </w:rPr>
            </w:pPr>
            <w:r w:rsidRPr="007B728A">
              <w:rPr>
                <w:rFonts w:ascii="Century Gothic" w:eastAsia="Times New Roman" w:hAnsi="Century Gothic" w:cs="Times New Roman"/>
                <w:b/>
                <w:color w:val="000000"/>
                <w:sz w:val="16"/>
                <w:szCs w:val="16"/>
              </w:rPr>
              <w:t xml:space="preserve">Scott </w:t>
            </w:r>
            <w:r>
              <w:rPr>
                <w:rFonts w:ascii="Century Gothic" w:eastAsia="Times New Roman" w:hAnsi="Century Gothic" w:cs="Times New Roman"/>
                <w:b/>
                <w:color w:val="000000"/>
                <w:sz w:val="16"/>
                <w:szCs w:val="16"/>
              </w:rPr>
              <w:t xml:space="preserve">Cuddy, </w:t>
            </w:r>
            <w:r w:rsidRPr="007B728A">
              <w:rPr>
                <w:rFonts w:ascii="Century Gothic" w:eastAsia="Times New Roman" w:hAnsi="Century Gothic" w:cs="Times New Roman"/>
                <w:color w:val="000000"/>
                <w:sz w:val="16"/>
                <w:szCs w:val="16"/>
              </w:rPr>
              <w:t>IBEW</w:t>
            </w:r>
            <w:r>
              <w:rPr>
                <w:rFonts w:ascii="Century Gothic" w:eastAsia="Times New Roman" w:hAnsi="Century Gothic" w:cs="Times New Roman"/>
                <w:color w:val="000000"/>
                <w:sz w:val="16"/>
                <w:szCs w:val="16"/>
              </w:rPr>
              <w:t xml:space="preserve"> –Eastern Maine Labor Council</w:t>
            </w:r>
          </w:p>
          <w:p w14:paraId="5B124F7B" w14:textId="77777777" w:rsidR="00080B6E" w:rsidRDefault="00080B6E" w:rsidP="00CA5E37">
            <w:pPr>
              <w:rPr>
                <w:rFonts w:ascii="Century Gothic" w:eastAsia="Times New Roman" w:hAnsi="Century Gothic" w:cs="Times New Roman"/>
                <w:color w:val="000000"/>
                <w:sz w:val="16"/>
                <w:szCs w:val="16"/>
              </w:rPr>
            </w:pPr>
            <w:r w:rsidRPr="00F3705D">
              <w:rPr>
                <w:rFonts w:ascii="Century Gothic" w:eastAsia="Times New Roman" w:hAnsi="Century Gothic" w:cs="Times New Roman"/>
                <w:b/>
                <w:color w:val="000000"/>
                <w:sz w:val="16"/>
                <w:szCs w:val="16"/>
              </w:rPr>
              <w:t xml:space="preserve">Destiny Demo, </w:t>
            </w:r>
            <w:r w:rsidRPr="00F3705D">
              <w:rPr>
                <w:rFonts w:ascii="Century Gothic" w:eastAsia="Times New Roman" w:hAnsi="Century Gothic" w:cs="Times New Roman"/>
                <w:color w:val="000000"/>
                <w:sz w:val="16"/>
                <w:szCs w:val="16"/>
              </w:rPr>
              <w:t>Cianbro</w:t>
            </w:r>
          </w:p>
          <w:p w14:paraId="68800423" w14:textId="77777777" w:rsidR="00080B6E" w:rsidRDefault="00080B6E" w:rsidP="00CA5E37">
            <w:pPr>
              <w:rPr>
                <w:rFonts w:ascii="Century Gothic" w:eastAsia="Times New Roman" w:hAnsi="Century Gothic" w:cs="Times New Roman"/>
                <w:b/>
                <w:color w:val="000000"/>
                <w:sz w:val="16"/>
                <w:szCs w:val="16"/>
              </w:rPr>
            </w:pPr>
            <w:r w:rsidRPr="007B728A">
              <w:rPr>
                <w:rFonts w:ascii="Century Gothic" w:eastAsia="Times New Roman" w:hAnsi="Century Gothic" w:cs="Times New Roman"/>
                <w:b/>
                <w:color w:val="000000"/>
                <w:sz w:val="16"/>
                <w:szCs w:val="16"/>
              </w:rPr>
              <w:t>Ryan Bushey</w:t>
            </w:r>
            <w:r w:rsidRPr="007B728A">
              <w:rPr>
                <w:rFonts w:ascii="Century Gothic" w:eastAsia="Times New Roman" w:hAnsi="Century Gothic" w:cs="Times New Roman"/>
                <w:color w:val="000000"/>
                <w:sz w:val="16"/>
                <w:szCs w:val="16"/>
              </w:rPr>
              <w:t>, Louisiana Pacific Corp</w:t>
            </w:r>
            <w:r>
              <w:rPr>
                <w:rFonts w:ascii="Century Gothic" w:eastAsia="Times New Roman" w:hAnsi="Century Gothic" w:cs="Times New Roman"/>
                <w:b/>
                <w:color w:val="000000"/>
                <w:sz w:val="16"/>
                <w:szCs w:val="16"/>
              </w:rPr>
              <w:t xml:space="preserve"> </w:t>
            </w:r>
          </w:p>
          <w:p w14:paraId="122BA67B" w14:textId="77777777" w:rsidR="00080B6E" w:rsidRDefault="00080B6E" w:rsidP="00CA5E37">
            <w:pPr>
              <w:rPr>
                <w:rFonts w:ascii="Century Gothic" w:hAnsi="Century Gothic" w:cs="Times New Roman"/>
                <w:sz w:val="16"/>
                <w:szCs w:val="16"/>
              </w:rPr>
            </w:pPr>
          </w:p>
          <w:p w14:paraId="46AADEDA" w14:textId="295DFA9B" w:rsidR="00080B6E" w:rsidRDefault="00080B6E" w:rsidP="00CA5E37">
            <w:pPr>
              <w:rPr>
                <w:rFonts w:ascii="Century Gothic" w:eastAsia="Times New Roman" w:hAnsi="Century Gothic" w:cs="Times New Roman"/>
                <w:color w:val="000000"/>
                <w:sz w:val="16"/>
                <w:szCs w:val="16"/>
              </w:rPr>
            </w:pPr>
          </w:p>
          <w:p w14:paraId="034F2852" w14:textId="77777777" w:rsidR="00080B6E" w:rsidRPr="00F76256" w:rsidRDefault="00080B6E" w:rsidP="00080B6E">
            <w:pPr>
              <w:rPr>
                <w:rFonts w:ascii="Century Gothic" w:hAnsi="Century Gothic" w:cs="Times New Roman"/>
                <w:b/>
                <w:sz w:val="16"/>
                <w:szCs w:val="16"/>
              </w:rPr>
            </w:pPr>
          </w:p>
        </w:tc>
      </w:tr>
    </w:tbl>
    <w:p w14:paraId="1C1139D3" w14:textId="77777777" w:rsidR="00080B6E" w:rsidRPr="00E27120" w:rsidRDefault="00080B6E" w:rsidP="00D34933">
      <w:pPr>
        <w:tabs>
          <w:tab w:val="left" w:pos="5145"/>
        </w:tabs>
        <w:jc w:val="center"/>
        <w:rPr>
          <w:rFonts w:ascii="Century Gothic" w:hAnsi="Century Gothic"/>
          <w:b/>
          <w:sz w:val="28"/>
          <w:szCs w:val="28"/>
          <w:u w:val="single"/>
        </w:rPr>
      </w:pPr>
    </w:p>
    <w:p w14:paraId="57145DFF" w14:textId="77777777" w:rsidR="009B4D17" w:rsidRDefault="00BD73DF" w:rsidP="009B4D17">
      <w:pPr>
        <w:rPr>
          <w:rFonts w:ascii="Century Gothic" w:hAnsi="Century Gothic"/>
          <w:b/>
        </w:rPr>
      </w:pPr>
      <w:r w:rsidRPr="002E1757">
        <w:rPr>
          <w:rFonts w:ascii="Century Gothic" w:hAnsi="Century Gothic"/>
          <w:b/>
        </w:rPr>
        <w:t>Welcome, Introductions, Housekeeping-travel vouchers</w:t>
      </w:r>
      <w:r w:rsidR="009B4D17">
        <w:rPr>
          <w:rFonts w:ascii="Century Gothic" w:hAnsi="Century Gothic"/>
          <w:b/>
        </w:rPr>
        <w:t xml:space="preserve"> – Nikki Fletcher </w:t>
      </w:r>
    </w:p>
    <w:p w14:paraId="5A9D0048" w14:textId="36AAF20B" w:rsidR="00A82968" w:rsidRPr="00BD73DF" w:rsidRDefault="00380CED" w:rsidP="009B4D17">
      <w:pPr>
        <w:rPr>
          <w:rFonts w:ascii="Century Gothic" w:hAnsi="Century Gothic"/>
        </w:rPr>
      </w:pPr>
      <w:r>
        <w:rPr>
          <w:rFonts w:ascii="Century Gothic" w:hAnsi="Century Gothic"/>
        </w:rPr>
        <w:t xml:space="preserve">Nikki Fletcher called the meeting to order at 3:00. Welcome and introductions we made. Travel Vouchers will be sent out via email </w:t>
      </w:r>
    </w:p>
    <w:p w14:paraId="69513F16" w14:textId="3AF6B7C2" w:rsidR="002720B9" w:rsidRPr="00380CED" w:rsidRDefault="00DE366C" w:rsidP="00DE366C">
      <w:pPr>
        <w:spacing w:after="0"/>
        <w:rPr>
          <w:rFonts w:ascii="Century Gothic" w:hAnsi="Century Gothic"/>
          <w:b/>
        </w:rPr>
      </w:pPr>
      <w:r w:rsidRPr="00380CED">
        <w:rPr>
          <w:rFonts w:ascii="Century Gothic" w:hAnsi="Century Gothic"/>
          <w:b/>
        </w:rPr>
        <w:t>Update</w:t>
      </w:r>
      <w:r w:rsidR="00133460" w:rsidRPr="00380CED">
        <w:rPr>
          <w:rFonts w:ascii="Century Gothic" w:hAnsi="Century Gothic"/>
          <w:b/>
        </w:rPr>
        <w:t>-</w:t>
      </w:r>
      <w:r w:rsidRPr="00380CED">
        <w:rPr>
          <w:rFonts w:ascii="Century Gothic" w:hAnsi="Century Gothic"/>
          <w:b/>
        </w:rPr>
        <w:t xml:space="preserve"> WIOA </w:t>
      </w:r>
      <w:r w:rsidR="0031099C" w:rsidRPr="00380CED">
        <w:rPr>
          <w:rFonts w:ascii="Century Gothic" w:hAnsi="Century Gothic"/>
          <w:b/>
        </w:rPr>
        <w:t xml:space="preserve">– </w:t>
      </w:r>
      <w:r w:rsidR="00133460" w:rsidRPr="00380CED">
        <w:rPr>
          <w:rFonts w:ascii="Century Gothic" w:hAnsi="Century Gothic"/>
          <w:b/>
        </w:rPr>
        <w:t>PY17 Award</w:t>
      </w:r>
      <w:r w:rsidR="0031099C" w:rsidRPr="00380CED">
        <w:rPr>
          <w:rFonts w:ascii="Century Gothic" w:hAnsi="Century Gothic"/>
          <w:b/>
        </w:rPr>
        <w:t xml:space="preserve"> – SWB Meeting - </w:t>
      </w:r>
      <w:r w:rsidRPr="00380CED">
        <w:rPr>
          <w:rFonts w:ascii="Century Gothic" w:hAnsi="Century Gothic"/>
          <w:b/>
        </w:rPr>
        <w:t>PY17/PY18</w:t>
      </w:r>
      <w:r w:rsidR="00133460" w:rsidRPr="00380CED">
        <w:rPr>
          <w:rFonts w:ascii="Century Gothic" w:hAnsi="Century Gothic"/>
          <w:b/>
        </w:rPr>
        <w:t>- Joanna Russell</w:t>
      </w:r>
    </w:p>
    <w:p w14:paraId="5A07FF58" w14:textId="36DF285C" w:rsidR="00DE366C" w:rsidRDefault="00D1081B" w:rsidP="00DE366C">
      <w:pPr>
        <w:spacing w:after="0"/>
        <w:rPr>
          <w:rFonts w:ascii="Century Gothic" w:hAnsi="Century Gothic"/>
        </w:rPr>
      </w:pPr>
      <w:r>
        <w:rPr>
          <w:rFonts w:ascii="Century Gothic" w:hAnsi="Century Gothic"/>
        </w:rPr>
        <w:t>The PY 17</w:t>
      </w:r>
      <w:r w:rsidR="00AF3A7C">
        <w:rPr>
          <w:rFonts w:ascii="Century Gothic" w:hAnsi="Century Gothic"/>
        </w:rPr>
        <w:t xml:space="preserve"> WIOA contracts were approved and disseminated to the Service Providers. Joanna reminded the Board that the 2017 contracts did not fall until the new 70/30 big T training rules. These new rules will go into effect in PY 2018. When the State Workforce Board met, Governor LePage walked in for the last agenda item and shared his disappointment with the Local Workforce System. He then proceeded to read a prepared document asking the State Workforce Board to pass a policy that requires the Local Boards to achieve a 70% training requirement in PY18. If they do not obtain that goal, the following year would subsequently place the Board with State offered technical assistance and a decrease of 10% of their funding. If the goals are again </w:t>
      </w:r>
      <w:r w:rsidR="00AF3A7C">
        <w:rPr>
          <w:rFonts w:ascii="Century Gothic" w:hAnsi="Century Gothic"/>
        </w:rPr>
        <w:lastRenderedPageBreak/>
        <w:t xml:space="preserve">unachieved in the next year, the State would decertify the board. The State Board voted 18/3 in favor of the Governor’s proposed policy. </w:t>
      </w:r>
    </w:p>
    <w:p w14:paraId="2A1C1156" w14:textId="11D1E7C3" w:rsidR="002E1757" w:rsidRDefault="002E1757" w:rsidP="00DE366C">
      <w:pPr>
        <w:spacing w:after="0"/>
        <w:rPr>
          <w:rFonts w:ascii="Century Gothic" w:hAnsi="Century Gothic"/>
        </w:rPr>
      </w:pPr>
    </w:p>
    <w:p w14:paraId="3CB4DD4F" w14:textId="6893DE7C" w:rsidR="002E1757" w:rsidRDefault="002E1757" w:rsidP="00DE366C">
      <w:pPr>
        <w:spacing w:after="0"/>
        <w:rPr>
          <w:rFonts w:ascii="Century Gothic" w:hAnsi="Century Gothic"/>
        </w:rPr>
      </w:pPr>
      <w:r>
        <w:rPr>
          <w:rFonts w:ascii="Century Gothic" w:hAnsi="Century Gothic"/>
        </w:rPr>
        <w:t>Due to the</w:t>
      </w:r>
      <w:r w:rsidR="009B4D17">
        <w:rPr>
          <w:rFonts w:ascii="Century Gothic" w:hAnsi="Century Gothic"/>
        </w:rPr>
        <w:t xml:space="preserve"> withholding of</w:t>
      </w:r>
      <w:r>
        <w:rPr>
          <w:rFonts w:ascii="Century Gothic" w:hAnsi="Century Gothic"/>
        </w:rPr>
        <w:t xml:space="preserve"> WIOA funding from the boards, EMDC issued lay off notices and withdrew their footprint in the Bangor CareerCenter. They are currently housing what is left of their staff in their Harlow Street office building, which is not conducive for effective administration of services. They have minimum staffing in Ellsworth and Dover Foxcroft. They closed their East Millinocket presence.  Now that funding i</w:t>
      </w:r>
      <w:r w:rsidR="009B4D17">
        <w:rPr>
          <w:rFonts w:ascii="Century Gothic" w:hAnsi="Century Gothic"/>
        </w:rPr>
        <w:t xml:space="preserve">s </w:t>
      </w:r>
      <w:r>
        <w:rPr>
          <w:rFonts w:ascii="Century Gothic" w:hAnsi="Century Gothic"/>
        </w:rPr>
        <w:t xml:space="preserve">available, they want to reopen East Millinocket. EMDC will re-staff the Bangor CareerCenter; not at their previous level of 8 to 10 staff, but perhaps 2 or 3. The cost per square foot in at about $17, cost savings can be found in IT and phone systems changes. They will also closely consider staffing at the Community </w:t>
      </w:r>
      <w:r w:rsidR="000E1A45">
        <w:rPr>
          <w:rFonts w:ascii="Century Gothic" w:hAnsi="Century Gothic"/>
        </w:rPr>
        <w:t>College and</w:t>
      </w:r>
      <w:r>
        <w:rPr>
          <w:rFonts w:ascii="Century Gothic" w:hAnsi="Century Gothic"/>
        </w:rPr>
        <w:t xml:space="preserve"> continue partnership</w:t>
      </w:r>
      <w:r w:rsidR="000E1A45">
        <w:rPr>
          <w:rFonts w:ascii="Century Gothic" w:hAnsi="Century Gothic"/>
        </w:rPr>
        <w:t>s with Housing Authorities et</w:t>
      </w:r>
      <w:r w:rsidR="0040277D">
        <w:rPr>
          <w:rFonts w:ascii="Century Gothic" w:hAnsi="Century Gothic"/>
        </w:rPr>
        <w:t xml:space="preserve"> a</w:t>
      </w:r>
      <w:r w:rsidR="000E1A45">
        <w:rPr>
          <w:rFonts w:ascii="Century Gothic" w:hAnsi="Century Gothic"/>
        </w:rPr>
        <w:t xml:space="preserve">l. Jon will prepare a plan with BES for the Executive Committee. </w:t>
      </w:r>
    </w:p>
    <w:p w14:paraId="17D92B1C" w14:textId="01578194" w:rsidR="00C47B0B" w:rsidRDefault="00C47B0B" w:rsidP="00DE366C">
      <w:pPr>
        <w:spacing w:after="0"/>
        <w:rPr>
          <w:rFonts w:ascii="Century Gothic" w:hAnsi="Century Gothic"/>
        </w:rPr>
      </w:pPr>
    </w:p>
    <w:p w14:paraId="207B146C" w14:textId="40DE65B6" w:rsidR="00C47B0B" w:rsidRDefault="00C47B0B" w:rsidP="00DE366C">
      <w:pPr>
        <w:spacing w:after="0"/>
        <w:rPr>
          <w:rFonts w:ascii="Century Gothic" w:hAnsi="Century Gothic"/>
        </w:rPr>
      </w:pPr>
      <w:r>
        <w:rPr>
          <w:rFonts w:ascii="Century Gothic" w:hAnsi="Century Gothic"/>
        </w:rPr>
        <w:t xml:space="preserve">Joanna read aloud, a section of President Trumps federal budget proposal that states in part that </w:t>
      </w:r>
      <w:r w:rsidR="00A8562F">
        <w:rPr>
          <w:rFonts w:ascii="Century Gothic" w:hAnsi="Century Gothic"/>
        </w:rPr>
        <w:t>“</w:t>
      </w:r>
      <w:r>
        <w:rPr>
          <w:rFonts w:ascii="Century Gothic" w:hAnsi="Century Gothic"/>
        </w:rPr>
        <w:t>each State Governor may designate all local workforce development areas within the state in accordance with the considerations specified in WIOA…reduce the number of loca</w:t>
      </w:r>
      <w:bookmarkStart w:id="0" w:name="_GoBack"/>
      <w:bookmarkEnd w:id="0"/>
      <w:r>
        <w:rPr>
          <w:rFonts w:ascii="Century Gothic" w:hAnsi="Century Gothic"/>
        </w:rPr>
        <w:t>l administrating structures....this proviso would allow the Governor to re</w:t>
      </w:r>
      <w:r w:rsidR="00450E32">
        <w:rPr>
          <w:rFonts w:ascii="Century Gothic" w:hAnsi="Century Gothic"/>
        </w:rPr>
        <w:t>-</w:t>
      </w:r>
      <w:r>
        <w:rPr>
          <w:rFonts w:ascii="Century Gothic" w:hAnsi="Century Gothic"/>
        </w:rPr>
        <w:t>designate and consolidate local areas in accordance with the considerations provided in WIOA that apply to locals areas not grandfathered from WIA.</w:t>
      </w:r>
      <w:r w:rsidR="00A8562F">
        <w:rPr>
          <w:rFonts w:ascii="Century Gothic" w:hAnsi="Century Gothic"/>
        </w:rPr>
        <w:t xml:space="preserve">” </w:t>
      </w:r>
      <w:r>
        <w:rPr>
          <w:rFonts w:ascii="Century Gothic" w:hAnsi="Century Gothic"/>
        </w:rPr>
        <w:t xml:space="preserve">What this means is the Governor </w:t>
      </w:r>
      <w:r w:rsidR="00A73BF5">
        <w:rPr>
          <w:rFonts w:ascii="Century Gothic" w:hAnsi="Century Gothic"/>
        </w:rPr>
        <w:t>c</w:t>
      </w:r>
      <w:r>
        <w:rPr>
          <w:rFonts w:ascii="Century Gothic" w:hAnsi="Century Gothic"/>
        </w:rPr>
        <w:t xml:space="preserve">ould then make Maine a single board State. </w:t>
      </w:r>
    </w:p>
    <w:p w14:paraId="521DB608" w14:textId="12426865" w:rsidR="00C47B0B" w:rsidRDefault="00A73BF5" w:rsidP="00DE366C">
      <w:pPr>
        <w:spacing w:after="0"/>
        <w:rPr>
          <w:rFonts w:ascii="Century Gothic" w:hAnsi="Century Gothic"/>
        </w:rPr>
      </w:pPr>
      <w:r>
        <w:rPr>
          <w:rFonts w:ascii="Century Gothic" w:hAnsi="Century Gothic"/>
        </w:rPr>
        <w:t xml:space="preserve">The Senators’ representatives for Collins and King assured the Board that this first presidential proposal never passes as presented. Changes will be made in the next 6 to 8 months and they will keep the board apprised if this remains within the budget. </w:t>
      </w:r>
    </w:p>
    <w:p w14:paraId="20915170" w14:textId="77777777" w:rsidR="00E65C29" w:rsidRDefault="00E65C29" w:rsidP="00DE366C">
      <w:pPr>
        <w:spacing w:after="0"/>
        <w:rPr>
          <w:rFonts w:ascii="Century Gothic" w:hAnsi="Century Gothic"/>
        </w:rPr>
      </w:pPr>
    </w:p>
    <w:p w14:paraId="1D11CCDD" w14:textId="4281A768" w:rsidR="002720B9" w:rsidRDefault="00133460" w:rsidP="00DA1E60">
      <w:pPr>
        <w:spacing w:after="0"/>
        <w:ind w:left="1440" w:hanging="1440"/>
        <w:rPr>
          <w:rFonts w:ascii="Century Gothic" w:hAnsi="Century Gothic"/>
        </w:rPr>
      </w:pPr>
      <w:r w:rsidRPr="00B60AB0">
        <w:rPr>
          <w:rFonts w:ascii="Century Gothic" w:hAnsi="Century Gothic"/>
          <w:b/>
        </w:rPr>
        <w:t xml:space="preserve">NWDB </w:t>
      </w:r>
      <w:r w:rsidR="002720B9" w:rsidRPr="00B60AB0">
        <w:rPr>
          <w:rFonts w:ascii="Century Gothic" w:hAnsi="Century Gothic"/>
          <w:b/>
        </w:rPr>
        <w:t xml:space="preserve">Budget </w:t>
      </w:r>
      <w:r w:rsidR="00DE366C" w:rsidRPr="00B60AB0">
        <w:rPr>
          <w:rFonts w:ascii="Century Gothic" w:hAnsi="Century Gothic"/>
          <w:b/>
        </w:rPr>
        <w:t>-</w:t>
      </w:r>
      <w:r w:rsidR="002720B9" w:rsidRPr="00B60AB0">
        <w:rPr>
          <w:rFonts w:ascii="Century Gothic" w:hAnsi="Century Gothic"/>
          <w:b/>
        </w:rPr>
        <w:t xml:space="preserve"> Sara McLaughlin</w:t>
      </w:r>
      <w:r w:rsidR="00B60AB0">
        <w:rPr>
          <w:rFonts w:ascii="Century Gothic" w:hAnsi="Century Gothic"/>
        </w:rPr>
        <w:t xml:space="preserve">  </w:t>
      </w:r>
    </w:p>
    <w:p w14:paraId="03907CA6" w14:textId="2A9B1ED5" w:rsidR="002720B9" w:rsidRDefault="00450E32" w:rsidP="00450E32">
      <w:pPr>
        <w:spacing w:after="0"/>
        <w:ind w:left="1440" w:hanging="1440"/>
        <w:rPr>
          <w:rFonts w:ascii="Century Gothic" w:hAnsi="Century Gothic"/>
        </w:rPr>
      </w:pPr>
      <w:r>
        <w:rPr>
          <w:rFonts w:ascii="Century Gothic" w:hAnsi="Century Gothic"/>
        </w:rPr>
        <w:t xml:space="preserve">Sara explained that in years past, we had discretionary funds to supplement the WIOA </w:t>
      </w:r>
    </w:p>
    <w:p w14:paraId="1BFA8FA6" w14:textId="6047B3B3" w:rsidR="00450E32" w:rsidRDefault="00450E32" w:rsidP="00450E32">
      <w:pPr>
        <w:spacing w:after="0"/>
        <w:ind w:left="1440" w:hanging="1440"/>
        <w:rPr>
          <w:rFonts w:ascii="Century Gothic" w:hAnsi="Century Gothic"/>
        </w:rPr>
      </w:pPr>
      <w:r>
        <w:rPr>
          <w:rFonts w:ascii="Century Gothic" w:hAnsi="Century Gothic"/>
        </w:rPr>
        <w:t xml:space="preserve">formula funding, which aided in extending budget line items each year. These </w:t>
      </w:r>
    </w:p>
    <w:p w14:paraId="0FC85D37" w14:textId="29510BA7" w:rsidR="00450E32" w:rsidRDefault="00450E32" w:rsidP="00450E32">
      <w:pPr>
        <w:spacing w:after="0"/>
        <w:ind w:left="1440" w:hanging="1440"/>
        <w:rPr>
          <w:rFonts w:ascii="Century Gothic" w:hAnsi="Century Gothic"/>
        </w:rPr>
      </w:pPr>
      <w:r>
        <w:rPr>
          <w:rFonts w:ascii="Century Gothic" w:hAnsi="Century Gothic"/>
        </w:rPr>
        <w:t xml:space="preserve">discretionary funds are now very limited. With the use of zoom capabilities, travel can  </w:t>
      </w:r>
    </w:p>
    <w:p w14:paraId="0DE48864" w14:textId="4A852E2F" w:rsidR="00450E32" w:rsidRDefault="00C524C8" w:rsidP="00450E32">
      <w:pPr>
        <w:spacing w:after="0"/>
        <w:ind w:left="1440" w:hanging="1440"/>
        <w:rPr>
          <w:rFonts w:ascii="Century Gothic" w:hAnsi="Century Gothic"/>
        </w:rPr>
      </w:pPr>
      <w:r>
        <w:rPr>
          <w:rFonts w:ascii="Century Gothic" w:hAnsi="Century Gothic"/>
        </w:rPr>
        <w:t xml:space="preserve">be lessened </w:t>
      </w:r>
      <w:r w:rsidR="00155BEC">
        <w:rPr>
          <w:rFonts w:ascii="Century Gothic" w:hAnsi="Century Gothic"/>
        </w:rPr>
        <w:t>to</w:t>
      </w:r>
      <w:r>
        <w:rPr>
          <w:rFonts w:ascii="Century Gothic" w:hAnsi="Century Gothic"/>
        </w:rPr>
        <w:t xml:space="preserve"> some degree and some staffing can be curtailed as needed. </w:t>
      </w:r>
    </w:p>
    <w:p w14:paraId="4F0C2296" w14:textId="530807FC" w:rsidR="00450E32" w:rsidRDefault="00155BEC" w:rsidP="00155BEC">
      <w:pPr>
        <w:spacing w:after="0"/>
        <w:rPr>
          <w:rFonts w:ascii="Century Gothic" w:hAnsi="Century Gothic"/>
          <w:b/>
          <w:color w:val="990000"/>
          <w:u w:val="single"/>
        </w:rPr>
      </w:pPr>
      <w:r>
        <w:rPr>
          <w:rFonts w:ascii="Century Gothic" w:hAnsi="Century Gothic"/>
          <w:color w:val="990000"/>
        </w:rPr>
        <w:t xml:space="preserve">Julie Johnston </w:t>
      </w:r>
      <w:r w:rsidRPr="002E4247">
        <w:rPr>
          <w:rFonts w:ascii="Century Gothic" w:hAnsi="Century Gothic"/>
          <w:b/>
          <w:color w:val="990000"/>
          <w:u w:val="single"/>
        </w:rPr>
        <w:t>motioned</w:t>
      </w:r>
      <w:r>
        <w:rPr>
          <w:rFonts w:ascii="Century Gothic" w:hAnsi="Century Gothic"/>
          <w:color w:val="990000"/>
        </w:rPr>
        <w:t xml:space="preserve"> to accept the budget report as presented. Denise Conary </w:t>
      </w:r>
      <w:r w:rsidRPr="00F118A0">
        <w:rPr>
          <w:rFonts w:ascii="Century Gothic" w:hAnsi="Century Gothic"/>
          <w:b/>
          <w:color w:val="990000"/>
          <w:u w:val="single"/>
        </w:rPr>
        <w:t xml:space="preserve">seconded </w:t>
      </w:r>
      <w:r w:rsidRPr="00F118A0">
        <w:rPr>
          <w:rFonts w:ascii="Century Gothic" w:hAnsi="Century Gothic"/>
          <w:color w:val="990000"/>
        </w:rPr>
        <w:t xml:space="preserve">the motion. </w:t>
      </w:r>
      <w:r w:rsidRPr="00F118A0">
        <w:rPr>
          <w:rFonts w:ascii="Century Gothic" w:hAnsi="Century Gothic"/>
          <w:b/>
          <w:color w:val="990000"/>
          <w:u w:val="single"/>
        </w:rPr>
        <w:t>Motion unanimously passed.</w:t>
      </w:r>
    </w:p>
    <w:p w14:paraId="5EF7692B" w14:textId="77777777" w:rsidR="00155BEC" w:rsidRDefault="00155BEC" w:rsidP="00450E32">
      <w:pPr>
        <w:spacing w:after="0"/>
        <w:ind w:left="1440" w:hanging="1440"/>
        <w:rPr>
          <w:rFonts w:ascii="Century Gothic" w:hAnsi="Century Gothic"/>
        </w:rPr>
      </w:pPr>
    </w:p>
    <w:p w14:paraId="0C1029DF" w14:textId="4D7BFD2E" w:rsidR="00CA655A" w:rsidRPr="008D5566" w:rsidRDefault="006804CF" w:rsidP="002720B9">
      <w:pPr>
        <w:spacing w:after="0"/>
        <w:rPr>
          <w:rFonts w:ascii="Century Gothic" w:hAnsi="Century Gothic"/>
          <w:b/>
        </w:rPr>
      </w:pPr>
      <w:r w:rsidRPr="008D5566">
        <w:rPr>
          <w:rFonts w:ascii="Century Gothic" w:hAnsi="Century Gothic"/>
          <w:b/>
        </w:rPr>
        <w:t>Presentation of Service Providers – Launching of services</w:t>
      </w:r>
    </w:p>
    <w:p w14:paraId="39F17EA2" w14:textId="1999D5E3" w:rsidR="006804CF" w:rsidRPr="00D722C7" w:rsidRDefault="006804CF" w:rsidP="008D5566">
      <w:pPr>
        <w:spacing w:after="0"/>
        <w:rPr>
          <w:rFonts w:ascii="Century Gothic" w:hAnsi="Century Gothic"/>
        </w:rPr>
      </w:pPr>
      <w:r w:rsidRPr="008D5566">
        <w:rPr>
          <w:rFonts w:ascii="Century Gothic" w:hAnsi="Century Gothic"/>
          <w:b/>
        </w:rPr>
        <w:t>ACAP</w:t>
      </w:r>
      <w:r w:rsidR="00D722C7">
        <w:rPr>
          <w:rFonts w:ascii="Century Gothic" w:hAnsi="Century Gothic"/>
          <w:b/>
        </w:rPr>
        <w:t xml:space="preserve"> – </w:t>
      </w:r>
      <w:r w:rsidR="00D722C7">
        <w:rPr>
          <w:rFonts w:ascii="Century Gothic" w:hAnsi="Century Gothic"/>
        </w:rPr>
        <w:t>Christy Daggett shared a slide</w:t>
      </w:r>
      <w:r w:rsidR="00AB6520">
        <w:rPr>
          <w:rFonts w:ascii="Century Gothic" w:hAnsi="Century Gothic"/>
        </w:rPr>
        <w:t xml:space="preserve"> presentation sharing staffing changes and </w:t>
      </w:r>
      <w:r w:rsidR="000A2DDC">
        <w:rPr>
          <w:rFonts w:ascii="Century Gothic" w:hAnsi="Century Gothic"/>
        </w:rPr>
        <w:t xml:space="preserve">grant opportunities. </w:t>
      </w:r>
    </w:p>
    <w:p w14:paraId="59E6474D" w14:textId="391008EF" w:rsidR="006804CF" w:rsidRPr="000A2DDC" w:rsidRDefault="006804CF" w:rsidP="008D5566">
      <w:pPr>
        <w:spacing w:after="0"/>
        <w:rPr>
          <w:rFonts w:ascii="Century Gothic" w:hAnsi="Century Gothic"/>
        </w:rPr>
      </w:pPr>
      <w:r w:rsidRPr="008D5566">
        <w:rPr>
          <w:rFonts w:ascii="Century Gothic" w:hAnsi="Century Gothic"/>
          <w:b/>
        </w:rPr>
        <w:t>BES</w:t>
      </w:r>
      <w:r w:rsidR="000A2DDC">
        <w:rPr>
          <w:rFonts w:ascii="Century Gothic" w:hAnsi="Century Gothic"/>
          <w:b/>
        </w:rPr>
        <w:t xml:space="preserve"> – </w:t>
      </w:r>
      <w:r w:rsidR="000A2DDC">
        <w:rPr>
          <w:rFonts w:ascii="Century Gothic" w:hAnsi="Century Gothic"/>
        </w:rPr>
        <w:t xml:space="preserve">David Klein will speak in a moment about the </w:t>
      </w:r>
      <w:r w:rsidR="00516EE2">
        <w:rPr>
          <w:rFonts w:ascii="Century Gothic" w:hAnsi="Century Gothic"/>
        </w:rPr>
        <w:t xml:space="preserve">upcoming </w:t>
      </w:r>
      <w:r w:rsidR="000A2DDC">
        <w:rPr>
          <w:rFonts w:ascii="Century Gothic" w:hAnsi="Century Gothic"/>
        </w:rPr>
        <w:t>transition</w:t>
      </w:r>
    </w:p>
    <w:p w14:paraId="37576F4D" w14:textId="15764E4C" w:rsidR="006804CF" w:rsidRPr="000A2DDC" w:rsidRDefault="006804CF" w:rsidP="008D5566">
      <w:pPr>
        <w:spacing w:after="0"/>
        <w:rPr>
          <w:rFonts w:ascii="Century Gothic" w:hAnsi="Century Gothic"/>
        </w:rPr>
      </w:pPr>
      <w:r w:rsidRPr="008D5566">
        <w:rPr>
          <w:rFonts w:ascii="Century Gothic" w:hAnsi="Century Gothic"/>
          <w:b/>
        </w:rPr>
        <w:t>EMDC</w:t>
      </w:r>
      <w:r w:rsidR="000A2DDC">
        <w:rPr>
          <w:rFonts w:ascii="Century Gothic" w:hAnsi="Century Gothic"/>
          <w:b/>
        </w:rPr>
        <w:t xml:space="preserve"> – </w:t>
      </w:r>
      <w:r w:rsidR="000A2DDC">
        <w:rPr>
          <w:rFonts w:ascii="Century Gothic" w:hAnsi="Century Gothic"/>
        </w:rPr>
        <w:t>Jon Farley shared a slide presentation with his budget plan and goals for the year.</w:t>
      </w:r>
    </w:p>
    <w:p w14:paraId="151C37A5" w14:textId="77777777" w:rsidR="00DE366C" w:rsidRPr="008D5566" w:rsidRDefault="00DE366C" w:rsidP="00DE366C">
      <w:pPr>
        <w:spacing w:after="0"/>
        <w:rPr>
          <w:rFonts w:ascii="Century Gothic" w:hAnsi="Century Gothic"/>
          <w:b/>
        </w:rPr>
      </w:pPr>
    </w:p>
    <w:p w14:paraId="7459F730" w14:textId="53149933" w:rsidR="00DE366C" w:rsidRDefault="00133460" w:rsidP="00DE366C">
      <w:pPr>
        <w:spacing w:after="0"/>
        <w:rPr>
          <w:rFonts w:ascii="Century Gothic" w:hAnsi="Century Gothic"/>
          <w:b/>
        </w:rPr>
      </w:pPr>
      <w:r w:rsidRPr="008D5566">
        <w:rPr>
          <w:rFonts w:ascii="Century Gothic" w:hAnsi="Century Gothic"/>
          <w:b/>
        </w:rPr>
        <w:t>BES withdrawal from PY17 contract- transition plan -  David Klein, BES</w:t>
      </w:r>
    </w:p>
    <w:p w14:paraId="3F082D02" w14:textId="59D038A7" w:rsidR="00F118A0" w:rsidRPr="008D5566" w:rsidRDefault="000A2DDC" w:rsidP="00DE366C">
      <w:pPr>
        <w:spacing w:after="0"/>
        <w:rPr>
          <w:rFonts w:ascii="Century Gothic" w:hAnsi="Century Gothic"/>
        </w:rPr>
      </w:pPr>
      <w:r>
        <w:rPr>
          <w:rFonts w:ascii="Century Gothic" w:hAnsi="Century Gothic"/>
        </w:rPr>
        <w:t xml:space="preserve">David Klein shared the State’s exit plans for BES as they discontinue offering WIOA services to their area effective June 30, 2017. They envision a warm hand-off of current participants. They are carefully ensuring that case notes and participant budgets are accurate and easily understood by another provider taking over. They will continue to offer Wagner Peyser and </w:t>
      </w:r>
      <w:r w:rsidR="00891173">
        <w:rPr>
          <w:rFonts w:ascii="Century Gothic" w:hAnsi="Century Gothic"/>
        </w:rPr>
        <w:t>remain</w:t>
      </w:r>
      <w:r>
        <w:rPr>
          <w:rFonts w:ascii="Century Gothic" w:hAnsi="Century Gothic"/>
        </w:rPr>
        <w:t xml:space="preserve"> </w:t>
      </w:r>
      <w:r w:rsidR="00891173">
        <w:rPr>
          <w:rFonts w:ascii="Century Gothic" w:hAnsi="Century Gothic"/>
        </w:rPr>
        <w:t>working</w:t>
      </w:r>
      <w:r>
        <w:rPr>
          <w:rFonts w:ascii="Century Gothic" w:hAnsi="Century Gothic"/>
        </w:rPr>
        <w:t xml:space="preserve"> </w:t>
      </w:r>
      <w:r w:rsidR="00891173">
        <w:rPr>
          <w:rFonts w:ascii="Century Gothic" w:hAnsi="Century Gothic"/>
        </w:rPr>
        <w:t>alongside</w:t>
      </w:r>
      <w:r>
        <w:rPr>
          <w:rFonts w:ascii="Century Gothic" w:hAnsi="Century Gothic"/>
        </w:rPr>
        <w:t xml:space="preserve"> partners and in cooperation with </w:t>
      </w:r>
      <w:r>
        <w:rPr>
          <w:rFonts w:ascii="Century Gothic" w:hAnsi="Century Gothic"/>
        </w:rPr>
        <w:lastRenderedPageBreak/>
        <w:t xml:space="preserve">the Service Provider. </w:t>
      </w:r>
      <w:r w:rsidR="00CA61E5">
        <w:rPr>
          <w:rFonts w:ascii="Century Gothic" w:hAnsi="Century Gothic"/>
        </w:rPr>
        <w:t xml:space="preserve">Currently there are 62 adults, 50 youth and 7 dislocated workers that are open. </w:t>
      </w:r>
    </w:p>
    <w:p w14:paraId="3A6CDC62" w14:textId="77777777" w:rsidR="00DE366C" w:rsidRPr="008D5566" w:rsidRDefault="00DE366C" w:rsidP="00DE366C">
      <w:pPr>
        <w:spacing w:after="0"/>
        <w:ind w:left="1440" w:hanging="1440"/>
        <w:rPr>
          <w:rFonts w:ascii="Century Gothic" w:hAnsi="Century Gothic"/>
          <w:b/>
        </w:rPr>
      </w:pPr>
    </w:p>
    <w:p w14:paraId="01CAA76E" w14:textId="6DF6DF7D" w:rsidR="006804CF" w:rsidRPr="008D5566" w:rsidRDefault="00133460" w:rsidP="001679D7">
      <w:pPr>
        <w:spacing w:after="0"/>
        <w:rPr>
          <w:rFonts w:ascii="Century Gothic" w:hAnsi="Century Gothic"/>
          <w:b/>
        </w:rPr>
      </w:pPr>
      <w:r w:rsidRPr="008D5566">
        <w:rPr>
          <w:rFonts w:ascii="Century Gothic" w:hAnsi="Century Gothic"/>
          <w:b/>
        </w:rPr>
        <w:t>Procurement for Washington County – (NWDB Review Committee)</w:t>
      </w:r>
    </w:p>
    <w:p w14:paraId="091B1C87" w14:textId="58C366D3" w:rsidR="008B656A" w:rsidRPr="00F118A0" w:rsidRDefault="009F24AC" w:rsidP="00155BEC">
      <w:pPr>
        <w:spacing w:after="0"/>
        <w:rPr>
          <w:rFonts w:ascii="Century Gothic" w:hAnsi="Century Gothic"/>
          <w:b/>
          <w:color w:val="990000"/>
        </w:rPr>
      </w:pPr>
      <w:r>
        <w:rPr>
          <w:rFonts w:ascii="Century Gothic" w:hAnsi="Century Gothic"/>
        </w:rPr>
        <w:t xml:space="preserve">Joanna received a letter from Ed Upham stating that the Bureau of Employment Services would no longer serve as the Service Provider in Washington County. Their services will discontinue on June 30, 2018. Per legal guidance, Joanna would like to invite EMDC and ACAP, our current service providers to submit a proposal to serve Washington County in the interim until the Board can properly procure services. She will ask the Department of Labor if she can do this for 2 years. Partnerships need to reestablish and One Stop Partner’s reengaged and Services </w:t>
      </w:r>
      <w:r w:rsidR="00516EE2">
        <w:rPr>
          <w:rFonts w:ascii="Century Gothic" w:hAnsi="Century Gothic"/>
        </w:rPr>
        <w:t>P</w:t>
      </w:r>
      <w:r>
        <w:rPr>
          <w:rFonts w:ascii="Century Gothic" w:hAnsi="Century Gothic"/>
        </w:rPr>
        <w:t>rovider</w:t>
      </w:r>
      <w:r w:rsidR="00516EE2">
        <w:rPr>
          <w:rFonts w:ascii="Century Gothic" w:hAnsi="Century Gothic"/>
        </w:rPr>
        <w:t>s</w:t>
      </w:r>
      <w:r>
        <w:rPr>
          <w:rFonts w:ascii="Century Gothic" w:hAnsi="Century Gothic"/>
        </w:rPr>
        <w:t xml:space="preserve"> are establishing new procedures. These changes take time. Now is not the time to introduce a new provider. In the meantime, the Board can prepare and procure for services for PY 20. The County Commissioners and Executive Board approved this plan, previously. </w:t>
      </w:r>
      <w:bookmarkStart w:id="1" w:name="_Hlk507658949"/>
      <w:r w:rsidR="008B656A" w:rsidRPr="00F118A0">
        <w:rPr>
          <w:rFonts w:ascii="Century Gothic" w:hAnsi="Century Gothic"/>
          <w:color w:val="990000"/>
        </w:rPr>
        <w:t xml:space="preserve">Julie Johnston  </w:t>
      </w:r>
      <w:r w:rsidR="008B656A" w:rsidRPr="00F118A0">
        <w:rPr>
          <w:rFonts w:ascii="Century Gothic" w:hAnsi="Century Gothic"/>
          <w:b/>
          <w:color w:val="990000"/>
          <w:u w:val="single"/>
        </w:rPr>
        <w:t>motioned</w:t>
      </w:r>
      <w:r w:rsidR="008B656A" w:rsidRPr="00F118A0">
        <w:rPr>
          <w:rFonts w:ascii="Century Gothic" w:hAnsi="Century Gothic"/>
          <w:color w:val="990000"/>
          <w:u w:val="single"/>
        </w:rPr>
        <w:t xml:space="preserve"> </w:t>
      </w:r>
      <w:r w:rsidR="008B656A" w:rsidRPr="00F118A0">
        <w:rPr>
          <w:rFonts w:ascii="Century Gothic" w:hAnsi="Century Gothic"/>
          <w:color w:val="990000"/>
        </w:rPr>
        <w:t xml:space="preserve">to </w:t>
      </w:r>
      <w:bookmarkStart w:id="2" w:name="_Hlk507589666"/>
      <w:r w:rsidR="008B656A" w:rsidRPr="00F118A0">
        <w:rPr>
          <w:rFonts w:ascii="Century Gothic" w:hAnsi="Century Gothic"/>
          <w:color w:val="990000"/>
        </w:rPr>
        <w:t>approve extending an invitation for EMDC and ACAP to submit</w:t>
      </w:r>
      <w:r w:rsidR="008B656A">
        <w:rPr>
          <w:rFonts w:ascii="Century Gothic" w:hAnsi="Century Gothic"/>
          <w:color w:val="990000"/>
        </w:rPr>
        <w:t xml:space="preserve"> bid</w:t>
      </w:r>
      <w:r w:rsidR="008B656A" w:rsidRPr="00F118A0">
        <w:rPr>
          <w:rFonts w:ascii="Century Gothic" w:hAnsi="Century Gothic"/>
          <w:color w:val="990000"/>
        </w:rPr>
        <w:t xml:space="preserve"> proposals to serve Washington County as the interim Service Provider for PY 18-PY19. Scott Kennedy </w:t>
      </w:r>
      <w:r w:rsidR="008B656A" w:rsidRPr="00F118A0">
        <w:rPr>
          <w:rFonts w:ascii="Century Gothic" w:hAnsi="Century Gothic"/>
          <w:b/>
          <w:color w:val="990000"/>
          <w:u w:val="single"/>
        </w:rPr>
        <w:t xml:space="preserve">seconded </w:t>
      </w:r>
      <w:r w:rsidR="008B656A" w:rsidRPr="00F118A0">
        <w:rPr>
          <w:rFonts w:ascii="Century Gothic" w:hAnsi="Century Gothic"/>
          <w:color w:val="990000"/>
        </w:rPr>
        <w:t xml:space="preserve">the motion. </w:t>
      </w:r>
      <w:r w:rsidR="008B656A" w:rsidRPr="00F118A0">
        <w:rPr>
          <w:rFonts w:ascii="Century Gothic" w:hAnsi="Century Gothic"/>
          <w:b/>
          <w:color w:val="990000"/>
          <w:u w:val="single"/>
        </w:rPr>
        <w:t>Motion unanimously passed.</w:t>
      </w:r>
      <w:r w:rsidR="008B656A" w:rsidRPr="008B656A">
        <w:rPr>
          <w:rFonts w:ascii="Century Gothic" w:hAnsi="Century Gothic"/>
          <w:b/>
          <w:color w:val="990000"/>
        </w:rPr>
        <w:t xml:space="preserve"> </w:t>
      </w:r>
      <w:bookmarkEnd w:id="2"/>
      <w:r w:rsidR="008B656A" w:rsidRPr="00F118A0">
        <w:rPr>
          <w:rFonts w:ascii="Century Gothic" w:hAnsi="Century Gothic"/>
          <w:b/>
          <w:color w:val="990000"/>
        </w:rPr>
        <w:t>Abstentions: Nichole Jamison, Patricia Perry, Christy Daggett and Jon Farley.</w:t>
      </w:r>
    </w:p>
    <w:bookmarkEnd w:id="1"/>
    <w:p w14:paraId="0E1CF116" w14:textId="76251ECA" w:rsidR="009F24AC" w:rsidRDefault="009F24AC" w:rsidP="009F24AC">
      <w:pPr>
        <w:spacing w:after="0"/>
        <w:rPr>
          <w:rFonts w:ascii="Century Gothic" w:hAnsi="Century Gothic"/>
        </w:rPr>
      </w:pPr>
    </w:p>
    <w:p w14:paraId="692A1314" w14:textId="71F41449" w:rsidR="0031099C" w:rsidRDefault="00133460" w:rsidP="001679D7">
      <w:pPr>
        <w:spacing w:after="0"/>
        <w:rPr>
          <w:rFonts w:ascii="Century Gothic" w:hAnsi="Century Gothic"/>
          <w:b/>
        </w:rPr>
      </w:pPr>
      <w:r w:rsidRPr="008D5566">
        <w:rPr>
          <w:rFonts w:ascii="Century Gothic" w:hAnsi="Century Gothic"/>
          <w:b/>
        </w:rPr>
        <w:t>Consultation for Central Western WDB- Nikki Fletcher and Joanna Russell</w:t>
      </w:r>
    </w:p>
    <w:p w14:paraId="22F94BF4" w14:textId="547DB2E9" w:rsidR="00477AC4" w:rsidRPr="00F118A0" w:rsidRDefault="00477AC4" w:rsidP="00477AC4">
      <w:pPr>
        <w:spacing w:after="0"/>
        <w:rPr>
          <w:rFonts w:ascii="Century Gothic" w:hAnsi="Century Gothic"/>
          <w:b/>
          <w:color w:val="990000"/>
        </w:rPr>
      </w:pPr>
      <w:r>
        <w:rPr>
          <w:rFonts w:ascii="Century Gothic" w:hAnsi="Century Gothic"/>
        </w:rPr>
        <w:t xml:space="preserve">Jeff Snedden, Executive Director of the Central Western Workforce Development Board has moved on in his career and the board has appointed an interim successor. They have asked Joanna to serve as a consultant to the director for up to 10 hours per week, outside her normal working hours for the next few months. This request has been approved by the County Commissioners and Executive board. </w:t>
      </w:r>
      <w:r w:rsidRPr="00F118A0">
        <w:rPr>
          <w:rFonts w:ascii="Century Gothic" w:hAnsi="Century Gothic"/>
          <w:color w:val="990000"/>
        </w:rPr>
        <w:t xml:space="preserve">Julie Johnston  </w:t>
      </w:r>
      <w:r w:rsidRPr="00F118A0">
        <w:rPr>
          <w:rFonts w:ascii="Century Gothic" w:hAnsi="Century Gothic"/>
          <w:b/>
          <w:color w:val="990000"/>
          <w:u w:val="single"/>
        </w:rPr>
        <w:t>motioned</w:t>
      </w:r>
      <w:r w:rsidRPr="00F118A0">
        <w:rPr>
          <w:rFonts w:ascii="Century Gothic" w:hAnsi="Century Gothic"/>
          <w:color w:val="990000"/>
          <w:u w:val="single"/>
        </w:rPr>
        <w:t xml:space="preserve"> </w:t>
      </w:r>
      <w:r w:rsidRPr="00F118A0">
        <w:rPr>
          <w:rFonts w:ascii="Century Gothic" w:hAnsi="Century Gothic"/>
          <w:color w:val="990000"/>
        </w:rPr>
        <w:t>to approve</w:t>
      </w:r>
      <w:r>
        <w:rPr>
          <w:rFonts w:ascii="Century Gothic" w:hAnsi="Century Gothic"/>
          <w:color w:val="990000"/>
        </w:rPr>
        <w:t xml:space="preserve"> that Joanna provide consultation services to CWWDB for the next few months for up to 10 hours per week. </w:t>
      </w:r>
      <w:r w:rsidRPr="00F118A0">
        <w:rPr>
          <w:rFonts w:ascii="Century Gothic" w:hAnsi="Century Gothic"/>
          <w:color w:val="990000"/>
        </w:rPr>
        <w:t xml:space="preserve"> </w:t>
      </w:r>
      <w:r>
        <w:rPr>
          <w:rFonts w:ascii="Century Gothic" w:hAnsi="Century Gothic"/>
          <w:color w:val="990000"/>
        </w:rPr>
        <w:t>Jon Farley</w:t>
      </w:r>
      <w:r w:rsidRPr="00F118A0">
        <w:rPr>
          <w:rFonts w:ascii="Century Gothic" w:hAnsi="Century Gothic"/>
          <w:color w:val="990000"/>
        </w:rPr>
        <w:t xml:space="preserve"> </w:t>
      </w:r>
      <w:r w:rsidRPr="00F118A0">
        <w:rPr>
          <w:rFonts w:ascii="Century Gothic" w:hAnsi="Century Gothic"/>
          <w:b/>
          <w:color w:val="990000"/>
          <w:u w:val="single"/>
        </w:rPr>
        <w:t xml:space="preserve">seconded </w:t>
      </w:r>
      <w:r w:rsidRPr="00F118A0">
        <w:rPr>
          <w:rFonts w:ascii="Century Gothic" w:hAnsi="Century Gothic"/>
          <w:color w:val="990000"/>
        </w:rPr>
        <w:t xml:space="preserve">the motion. </w:t>
      </w:r>
      <w:r w:rsidRPr="00F118A0">
        <w:rPr>
          <w:rFonts w:ascii="Century Gothic" w:hAnsi="Century Gothic"/>
          <w:b/>
          <w:color w:val="990000"/>
          <w:u w:val="single"/>
        </w:rPr>
        <w:t>Motion unanimously passed</w:t>
      </w:r>
      <w:r>
        <w:rPr>
          <w:rFonts w:ascii="Century Gothic" w:hAnsi="Century Gothic"/>
          <w:b/>
          <w:color w:val="990000"/>
          <w:u w:val="single"/>
        </w:rPr>
        <w:t>.</w:t>
      </w:r>
    </w:p>
    <w:p w14:paraId="3BBB254A" w14:textId="54D96F2A" w:rsidR="00477AC4" w:rsidRPr="00477AC4" w:rsidRDefault="00477AC4" w:rsidP="001679D7">
      <w:pPr>
        <w:spacing w:after="0"/>
        <w:rPr>
          <w:rFonts w:ascii="Century Gothic" w:hAnsi="Century Gothic"/>
        </w:rPr>
      </w:pPr>
    </w:p>
    <w:p w14:paraId="5FB42AAA" w14:textId="466AA5EE" w:rsidR="006C21AB" w:rsidRDefault="006C21AB" w:rsidP="001679D7">
      <w:pPr>
        <w:spacing w:after="0"/>
        <w:rPr>
          <w:rFonts w:ascii="Century Gothic" w:hAnsi="Century Gothic"/>
          <w:b/>
        </w:rPr>
      </w:pPr>
      <w:r w:rsidRPr="008D5566">
        <w:rPr>
          <w:rFonts w:ascii="Century Gothic" w:hAnsi="Century Gothic"/>
          <w:b/>
        </w:rPr>
        <w:t xml:space="preserve">Update on State Strategic Plan &amp; Steering Committee </w:t>
      </w:r>
    </w:p>
    <w:p w14:paraId="046C69D7" w14:textId="2D9B8EFE" w:rsidR="003D43F5" w:rsidRDefault="003D43F5" w:rsidP="001679D7">
      <w:pPr>
        <w:spacing w:after="0"/>
        <w:rPr>
          <w:rFonts w:ascii="Century Gothic" w:hAnsi="Century Gothic"/>
        </w:rPr>
      </w:pPr>
      <w:r w:rsidRPr="003D43F5">
        <w:rPr>
          <w:rFonts w:ascii="Century Gothic" w:hAnsi="Century Gothic"/>
        </w:rPr>
        <w:t xml:space="preserve">The Maine Department of Labor and the State Workforce Development Board </w:t>
      </w:r>
      <w:r w:rsidR="00D24C46">
        <w:rPr>
          <w:rFonts w:ascii="Century Gothic" w:hAnsi="Century Gothic"/>
        </w:rPr>
        <w:t>will be</w:t>
      </w:r>
      <w:r w:rsidRPr="003D43F5">
        <w:rPr>
          <w:rFonts w:ascii="Century Gothic" w:hAnsi="Century Gothic"/>
        </w:rPr>
        <w:t xml:space="preserve"> post</w:t>
      </w:r>
      <w:r w:rsidR="00D24C46">
        <w:rPr>
          <w:rFonts w:ascii="Century Gothic" w:hAnsi="Century Gothic"/>
        </w:rPr>
        <w:t>ing</w:t>
      </w:r>
      <w:r w:rsidRPr="003D43F5">
        <w:rPr>
          <w:rFonts w:ascii="Century Gothic" w:hAnsi="Century Gothic"/>
        </w:rPr>
        <w:t xml:space="preserve"> the 2018 modifications to the workforce development state plan for public comment</w:t>
      </w:r>
      <w:r w:rsidR="00D24C46">
        <w:rPr>
          <w:rFonts w:ascii="Century Gothic" w:hAnsi="Century Gothic"/>
        </w:rPr>
        <w:t xml:space="preserve">. Partners are strongly encouraged to review the plan and comment as you see fit. Every State and board must submit a strategic plan to receive WIOA funding. Our board must submit a 2-year modification to the State. </w:t>
      </w:r>
    </w:p>
    <w:p w14:paraId="43C9749C" w14:textId="4DD6ABBD" w:rsidR="00D24C46" w:rsidRDefault="00D24C46" w:rsidP="001679D7">
      <w:pPr>
        <w:spacing w:after="0"/>
        <w:rPr>
          <w:rFonts w:ascii="Century Gothic" w:hAnsi="Century Gothic"/>
        </w:rPr>
      </w:pPr>
      <w:r>
        <w:rPr>
          <w:rFonts w:ascii="Century Gothic" w:hAnsi="Century Gothic"/>
        </w:rPr>
        <w:t xml:space="preserve">The State Steering committee gathered recently to have a conversation equating to: Where are we? Where are we going? And, how do we get there? The Service Providers could not attend this last meeting due to the lack of a contract. With contracts now in place, they will be attending these meetings. </w:t>
      </w:r>
    </w:p>
    <w:p w14:paraId="1ECD0C21" w14:textId="6C1E77EB" w:rsidR="00D24C46" w:rsidRPr="003D43F5" w:rsidRDefault="00D24C46" w:rsidP="001679D7">
      <w:pPr>
        <w:spacing w:after="0"/>
        <w:rPr>
          <w:rFonts w:ascii="Century Gothic" w:hAnsi="Century Gothic"/>
        </w:rPr>
      </w:pPr>
      <w:r>
        <w:rPr>
          <w:rFonts w:ascii="Century Gothic" w:hAnsi="Century Gothic"/>
        </w:rPr>
        <w:t xml:space="preserve">Staff will bring the One Stop Partners back together and recreate our unity and get back on track now that funding in now available to do so. </w:t>
      </w:r>
    </w:p>
    <w:p w14:paraId="6E3ED8B2" w14:textId="77777777" w:rsidR="00E744AB" w:rsidRPr="003D43F5" w:rsidRDefault="00E744AB" w:rsidP="001679D7">
      <w:pPr>
        <w:spacing w:after="0"/>
        <w:rPr>
          <w:rFonts w:ascii="Century Gothic" w:hAnsi="Century Gothic"/>
        </w:rPr>
      </w:pPr>
    </w:p>
    <w:p w14:paraId="1EDCA70D" w14:textId="05E3407C" w:rsidR="00A82968" w:rsidRDefault="008D5566" w:rsidP="00711317">
      <w:pPr>
        <w:rPr>
          <w:rFonts w:ascii="Century Gothic" w:hAnsi="Century Gothic"/>
        </w:rPr>
      </w:pPr>
      <w:r w:rsidRPr="008D5566">
        <w:rPr>
          <w:rFonts w:ascii="Century Gothic" w:hAnsi="Century Gothic"/>
          <w:b/>
        </w:rPr>
        <w:t xml:space="preserve">Next </w:t>
      </w:r>
      <w:r w:rsidR="00A008D4" w:rsidRPr="008D5566">
        <w:rPr>
          <w:rFonts w:ascii="Century Gothic" w:hAnsi="Century Gothic"/>
          <w:b/>
        </w:rPr>
        <w:t xml:space="preserve">steps and wrap-up </w:t>
      </w:r>
      <w:r w:rsidR="006804CF" w:rsidRPr="008D5566">
        <w:rPr>
          <w:rFonts w:ascii="Century Gothic" w:hAnsi="Century Gothic"/>
          <w:b/>
        </w:rPr>
        <w:t>–</w:t>
      </w:r>
      <w:r w:rsidR="00A008D4" w:rsidRPr="008D5566">
        <w:rPr>
          <w:rFonts w:ascii="Century Gothic" w:hAnsi="Century Gothic"/>
          <w:b/>
        </w:rPr>
        <w:t xml:space="preserve"> </w:t>
      </w:r>
      <w:r w:rsidR="00DE366C" w:rsidRPr="008D5566">
        <w:rPr>
          <w:rFonts w:ascii="Century Gothic" w:hAnsi="Century Gothic"/>
          <w:b/>
        </w:rPr>
        <w:t xml:space="preserve"> Nikki Fletcher and </w:t>
      </w:r>
      <w:r w:rsidR="00A008D4" w:rsidRPr="008D5566">
        <w:rPr>
          <w:rFonts w:ascii="Century Gothic" w:hAnsi="Century Gothic"/>
          <w:b/>
        </w:rPr>
        <w:t>Joanna</w:t>
      </w:r>
      <w:r w:rsidR="006804CF" w:rsidRPr="008D5566">
        <w:rPr>
          <w:rFonts w:ascii="Century Gothic" w:hAnsi="Century Gothic"/>
          <w:b/>
        </w:rPr>
        <w:t xml:space="preserve"> Russel</w:t>
      </w:r>
      <w:r w:rsidR="00711317">
        <w:rPr>
          <w:rFonts w:ascii="Century Gothic" w:hAnsi="Century Gothic"/>
          <w:b/>
        </w:rPr>
        <w:t xml:space="preserve">l </w:t>
      </w:r>
    </w:p>
    <w:p w14:paraId="16472E24" w14:textId="163DE942" w:rsidR="003C0981" w:rsidRDefault="003C0981" w:rsidP="00E33E32">
      <w:pPr>
        <w:rPr>
          <w:rFonts w:ascii="Century Gothic" w:hAnsi="Century Gothic"/>
        </w:rPr>
      </w:pPr>
      <w:r>
        <w:rPr>
          <w:rFonts w:ascii="Century Gothic" w:hAnsi="Century Gothic"/>
        </w:rPr>
        <w:t>Our next zoom board meeting will be April 25 from 3-4:30. Motion by Julie Johnston and seconded by Denise Conary to close the meeting. Meeting adjourned at 4:47</w:t>
      </w:r>
    </w:p>
    <w:sectPr w:rsidR="003C0981" w:rsidSect="00BD73D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98A3F" w14:textId="77777777" w:rsidR="007869FF" w:rsidRDefault="007869FF" w:rsidP="00D67402">
      <w:pPr>
        <w:spacing w:after="0" w:line="240" w:lineRule="auto"/>
      </w:pPr>
      <w:r>
        <w:separator/>
      </w:r>
    </w:p>
  </w:endnote>
  <w:endnote w:type="continuationSeparator" w:id="0">
    <w:p w14:paraId="59CEA8D8" w14:textId="77777777" w:rsidR="007869FF" w:rsidRDefault="007869FF" w:rsidP="00D6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BFA7C" w14:textId="77777777" w:rsidR="007869FF" w:rsidRDefault="007869FF" w:rsidP="00D67402">
      <w:pPr>
        <w:spacing w:after="0" w:line="240" w:lineRule="auto"/>
      </w:pPr>
      <w:r>
        <w:separator/>
      </w:r>
    </w:p>
  </w:footnote>
  <w:footnote w:type="continuationSeparator" w:id="0">
    <w:p w14:paraId="7E0747CB" w14:textId="77777777" w:rsidR="007869FF" w:rsidRDefault="007869FF" w:rsidP="00D6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7BFE"/>
    <w:multiLevelType w:val="hybridMultilevel"/>
    <w:tmpl w:val="1C7E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74074"/>
    <w:multiLevelType w:val="hybridMultilevel"/>
    <w:tmpl w:val="A75C07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EC0646"/>
    <w:multiLevelType w:val="hybridMultilevel"/>
    <w:tmpl w:val="B4B4E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BE303F"/>
    <w:multiLevelType w:val="hybridMultilevel"/>
    <w:tmpl w:val="529446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6E03FEB"/>
    <w:multiLevelType w:val="hybridMultilevel"/>
    <w:tmpl w:val="8C32D17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4FBC2B93"/>
    <w:multiLevelType w:val="hybridMultilevel"/>
    <w:tmpl w:val="877E7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3B51EA4"/>
    <w:multiLevelType w:val="hybridMultilevel"/>
    <w:tmpl w:val="794E3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FA1687F"/>
    <w:multiLevelType w:val="hybridMultilevel"/>
    <w:tmpl w:val="43740B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5411CA8"/>
    <w:multiLevelType w:val="hybridMultilevel"/>
    <w:tmpl w:val="1B44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5"/>
  </w:num>
  <w:num w:numId="6">
    <w:abstractNumId w:val="7"/>
  </w:num>
  <w:num w:numId="7">
    <w:abstractNumId w:val="4"/>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32"/>
    <w:rsid w:val="00080B6E"/>
    <w:rsid w:val="000A2DDC"/>
    <w:rsid w:val="000E1A45"/>
    <w:rsid w:val="000F1C99"/>
    <w:rsid w:val="00133460"/>
    <w:rsid w:val="00155BEC"/>
    <w:rsid w:val="001679D7"/>
    <w:rsid w:val="001C0991"/>
    <w:rsid w:val="001D0E27"/>
    <w:rsid w:val="002720B9"/>
    <w:rsid w:val="00296DB6"/>
    <w:rsid w:val="002D4732"/>
    <w:rsid w:val="002E1757"/>
    <w:rsid w:val="002E4247"/>
    <w:rsid w:val="003044D8"/>
    <w:rsid w:val="0031099C"/>
    <w:rsid w:val="003162E3"/>
    <w:rsid w:val="00380CED"/>
    <w:rsid w:val="003A6179"/>
    <w:rsid w:val="003C0981"/>
    <w:rsid w:val="003D43F5"/>
    <w:rsid w:val="003F71FE"/>
    <w:rsid w:val="0040277D"/>
    <w:rsid w:val="00440850"/>
    <w:rsid w:val="00450E32"/>
    <w:rsid w:val="00477AC4"/>
    <w:rsid w:val="004D15E8"/>
    <w:rsid w:val="004E5DB1"/>
    <w:rsid w:val="00516EE2"/>
    <w:rsid w:val="00586AD8"/>
    <w:rsid w:val="005A666B"/>
    <w:rsid w:val="005B541E"/>
    <w:rsid w:val="005E4504"/>
    <w:rsid w:val="005E7AC8"/>
    <w:rsid w:val="005F0D30"/>
    <w:rsid w:val="005F1171"/>
    <w:rsid w:val="006117CF"/>
    <w:rsid w:val="00614ABD"/>
    <w:rsid w:val="0064596C"/>
    <w:rsid w:val="006804CF"/>
    <w:rsid w:val="006A15B9"/>
    <w:rsid w:val="006C21AB"/>
    <w:rsid w:val="006C56BD"/>
    <w:rsid w:val="00704766"/>
    <w:rsid w:val="00711317"/>
    <w:rsid w:val="007869FF"/>
    <w:rsid w:val="007D2AD9"/>
    <w:rsid w:val="007F36B1"/>
    <w:rsid w:val="00891173"/>
    <w:rsid w:val="00896905"/>
    <w:rsid w:val="008A27DC"/>
    <w:rsid w:val="008B656A"/>
    <w:rsid w:val="008D5566"/>
    <w:rsid w:val="0096462C"/>
    <w:rsid w:val="009B4D17"/>
    <w:rsid w:val="009F24AC"/>
    <w:rsid w:val="00A008D4"/>
    <w:rsid w:val="00A73BF5"/>
    <w:rsid w:val="00A82968"/>
    <w:rsid w:val="00A831DD"/>
    <w:rsid w:val="00A8562F"/>
    <w:rsid w:val="00AB6520"/>
    <w:rsid w:val="00AD5AAD"/>
    <w:rsid w:val="00AF3A7C"/>
    <w:rsid w:val="00B46FDC"/>
    <w:rsid w:val="00B60AB0"/>
    <w:rsid w:val="00B837E5"/>
    <w:rsid w:val="00BD73DF"/>
    <w:rsid w:val="00BF5214"/>
    <w:rsid w:val="00C136F4"/>
    <w:rsid w:val="00C47B0B"/>
    <w:rsid w:val="00C524C8"/>
    <w:rsid w:val="00CA61E5"/>
    <w:rsid w:val="00CA655A"/>
    <w:rsid w:val="00CB734B"/>
    <w:rsid w:val="00CC5A37"/>
    <w:rsid w:val="00D1081B"/>
    <w:rsid w:val="00D24C46"/>
    <w:rsid w:val="00D34933"/>
    <w:rsid w:val="00D67402"/>
    <w:rsid w:val="00D722C7"/>
    <w:rsid w:val="00D76689"/>
    <w:rsid w:val="00D80875"/>
    <w:rsid w:val="00D919C0"/>
    <w:rsid w:val="00DA1E60"/>
    <w:rsid w:val="00DE1E5B"/>
    <w:rsid w:val="00DE366C"/>
    <w:rsid w:val="00DF1386"/>
    <w:rsid w:val="00E27120"/>
    <w:rsid w:val="00E33E32"/>
    <w:rsid w:val="00E42317"/>
    <w:rsid w:val="00E65C29"/>
    <w:rsid w:val="00E65DE8"/>
    <w:rsid w:val="00E70E06"/>
    <w:rsid w:val="00E744AB"/>
    <w:rsid w:val="00EB7458"/>
    <w:rsid w:val="00EB7D88"/>
    <w:rsid w:val="00ED409C"/>
    <w:rsid w:val="00EF522A"/>
    <w:rsid w:val="00F00743"/>
    <w:rsid w:val="00F118A0"/>
    <w:rsid w:val="00F315E3"/>
    <w:rsid w:val="00F56E34"/>
    <w:rsid w:val="00F85BB9"/>
    <w:rsid w:val="00F95730"/>
    <w:rsid w:val="00FD20C1"/>
    <w:rsid w:val="00FD5A99"/>
    <w:rsid w:val="00FE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EAB5A"/>
  <w15:chartTrackingRefBased/>
  <w15:docId w15:val="{5382E021-78ED-42EC-BCE4-DB0C574D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E32"/>
    <w:rPr>
      <w:rFonts w:eastAsiaTheme="minorEastAsia"/>
    </w:rPr>
  </w:style>
  <w:style w:type="paragraph" w:styleId="Heading1">
    <w:name w:val="heading 1"/>
    <w:basedOn w:val="Normal"/>
    <w:next w:val="Normal"/>
    <w:link w:val="Heading1Char"/>
    <w:uiPriority w:val="9"/>
    <w:qFormat/>
    <w:rsid w:val="00E33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3E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E32"/>
    <w:pPr>
      <w:spacing w:after="0" w:line="240" w:lineRule="auto"/>
    </w:pPr>
    <w:rPr>
      <w:rFonts w:eastAsiaTheme="minorEastAsia"/>
    </w:rPr>
  </w:style>
  <w:style w:type="character" w:customStyle="1" w:styleId="Heading1Char">
    <w:name w:val="Heading 1 Char"/>
    <w:basedOn w:val="DefaultParagraphFont"/>
    <w:link w:val="Heading1"/>
    <w:uiPriority w:val="9"/>
    <w:rsid w:val="00E33E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3E3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33E32"/>
    <w:pPr>
      <w:ind w:left="720"/>
      <w:contextualSpacing/>
    </w:pPr>
  </w:style>
  <w:style w:type="character" w:styleId="Hyperlink">
    <w:name w:val="Hyperlink"/>
    <w:basedOn w:val="DefaultParagraphFont"/>
    <w:uiPriority w:val="99"/>
    <w:unhideWhenUsed/>
    <w:rsid w:val="00BD73DF"/>
    <w:rPr>
      <w:color w:val="0563C1" w:themeColor="hyperlink"/>
      <w:u w:val="single"/>
    </w:rPr>
  </w:style>
  <w:style w:type="character" w:styleId="Mention">
    <w:name w:val="Mention"/>
    <w:basedOn w:val="DefaultParagraphFont"/>
    <w:uiPriority w:val="99"/>
    <w:semiHidden/>
    <w:unhideWhenUsed/>
    <w:rsid w:val="00BD73DF"/>
    <w:rPr>
      <w:color w:val="2B579A"/>
      <w:shd w:val="clear" w:color="auto" w:fill="E6E6E6"/>
    </w:rPr>
  </w:style>
  <w:style w:type="paragraph" w:styleId="BalloonText">
    <w:name w:val="Balloon Text"/>
    <w:basedOn w:val="Normal"/>
    <w:link w:val="BalloonTextChar"/>
    <w:uiPriority w:val="99"/>
    <w:semiHidden/>
    <w:unhideWhenUsed/>
    <w:rsid w:val="00ED4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09C"/>
    <w:rPr>
      <w:rFonts w:ascii="Segoe UI" w:eastAsiaTheme="minorEastAsia" w:hAnsi="Segoe UI" w:cs="Segoe UI"/>
      <w:sz w:val="18"/>
      <w:szCs w:val="18"/>
    </w:rPr>
  </w:style>
  <w:style w:type="paragraph" w:styleId="PlainText">
    <w:name w:val="Plain Text"/>
    <w:basedOn w:val="Normal"/>
    <w:link w:val="PlainTextChar"/>
    <w:uiPriority w:val="99"/>
    <w:semiHidden/>
    <w:unhideWhenUsed/>
    <w:rsid w:val="008A27D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8A27DC"/>
    <w:rPr>
      <w:rFonts w:ascii="Calibri" w:eastAsia="Times New Roman" w:hAnsi="Calibri" w:cs="Calibri"/>
      <w:szCs w:val="21"/>
    </w:rPr>
  </w:style>
  <w:style w:type="paragraph" w:styleId="NormalWeb">
    <w:name w:val="Normal (Web)"/>
    <w:basedOn w:val="Normal"/>
    <w:uiPriority w:val="99"/>
    <w:semiHidden/>
    <w:unhideWhenUsed/>
    <w:rsid w:val="005B541E"/>
    <w:pPr>
      <w:spacing w:before="100" w:beforeAutospacing="1" w:after="100" w:afterAutospacing="1" w:line="240" w:lineRule="auto"/>
    </w:pPr>
    <w:rPr>
      <w:rFonts w:ascii="Calibri" w:eastAsiaTheme="minorHAnsi" w:hAnsi="Calibri" w:cs="Calibri"/>
    </w:rPr>
  </w:style>
  <w:style w:type="paragraph" w:styleId="Header">
    <w:name w:val="header"/>
    <w:basedOn w:val="Normal"/>
    <w:link w:val="HeaderChar"/>
    <w:uiPriority w:val="99"/>
    <w:unhideWhenUsed/>
    <w:rsid w:val="00D67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402"/>
    <w:rPr>
      <w:rFonts w:eastAsiaTheme="minorEastAsia"/>
    </w:rPr>
  </w:style>
  <w:style w:type="paragraph" w:styleId="Footer">
    <w:name w:val="footer"/>
    <w:basedOn w:val="Normal"/>
    <w:link w:val="FooterChar"/>
    <w:uiPriority w:val="99"/>
    <w:unhideWhenUsed/>
    <w:rsid w:val="00D67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402"/>
    <w:rPr>
      <w:rFonts w:eastAsiaTheme="minorEastAsia"/>
    </w:rPr>
  </w:style>
  <w:style w:type="table" w:styleId="TableGrid">
    <w:name w:val="Table Grid"/>
    <w:basedOn w:val="TableNormal"/>
    <w:uiPriority w:val="59"/>
    <w:rsid w:val="00080B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1461">
      <w:bodyDiv w:val="1"/>
      <w:marLeft w:val="0"/>
      <w:marRight w:val="0"/>
      <w:marTop w:val="0"/>
      <w:marBottom w:val="0"/>
      <w:divBdr>
        <w:top w:val="none" w:sz="0" w:space="0" w:color="auto"/>
        <w:left w:val="none" w:sz="0" w:space="0" w:color="auto"/>
        <w:bottom w:val="none" w:sz="0" w:space="0" w:color="auto"/>
        <w:right w:val="none" w:sz="0" w:space="0" w:color="auto"/>
      </w:divBdr>
    </w:div>
    <w:div w:id="346710916">
      <w:bodyDiv w:val="1"/>
      <w:marLeft w:val="0"/>
      <w:marRight w:val="0"/>
      <w:marTop w:val="0"/>
      <w:marBottom w:val="0"/>
      <w:divBdr>
        <w:top w:val="none" w:sz="0" w:space="0" w:color="auto"/>
        <w:left w:val="none" w:sz="0" w:space="0" w:color="auto"/>
        <w:bottom w:val="none" w:sz="0" w:space="0" w:color="auto"/>
        <w:right w:val="none" w:sz="0" w:space="0" w:color="auto"/>
      </w:divBdr>
    </w:div>
    <w:div w:id="446966042">
      <w:bodyDiv w:val="1"/>
      <w:marLeft w:val="0"/>
      <w:marRight w:val="0"/>
      <w:marTop w:val="0"/>
      <w:marBottom w:val="0"/>
      <w:divBdr>
        <w:top w:val="none" w:sz="0" w:space="0" w:color="auto"/>
        <w:left w:val="none" w:sz="0" w:space="0" w:color="auto"/>
        <w:bottom w:val="none" w:sz="0" w:space="0" w:color="auto"/>
        <w:right w:val="none" w:sz="0" w:space="0" w:color="auto"/>
      </w:divBdr>
    </w:div>
    <w:div w:id="981233207">
      <w:bodyDiv w:val="1"/>
      <w:marLeft w:val="0"/>
      <w:marRight w:val="0"/>
      <w:marTop w:val="0"/>
      <w:marBottom w:val="0"/>
      <w:divBdr>
        <w:top w:val="none" w:sz="0" w:space="0" w:color="auto"/>
        <w:left w:val="none" w:sz="0" w:space="0" w:color="auto"/>
        <w:bottom w:val="none" w:sz="0" w:space="0" w:color="auto"/>
        <w:right w:val="none" w:sz="0" w:space="0" w:color="auto"/>
      </w:divBdr>
    </w:div>
    <w:div w:id="1151943258">
      <w:bodyDiv w:val="1"/>
      <w:marLeft w:val="0"/>
      <w:marRight w:val="0"/>
      <w:marTop w:val="0"/>
      <w:marBottom w:val="0"/>
      <w:divBdr>
        <w:top w:val="none" w:sz="0" w:space="0" w:color="auto"/>
        <w:left w:val="none" w:sz="0" w:space="0" w:color="auto"/>
        <w:bottom w:val="none" w:sz="0" w:space="0" w:color="auto"/>
        <w:right w:val="none" w:sz="0" w:space="0" w:color="auto"/>
      </w:divBdr>
    </w:div>
    <w:div w:id="12706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8CCB1-8F99-4936-B049-49330581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3</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Klutzaritz-NWDB</dc:creator>
  <cp:keywords/>
  <dc:description/>
  <cp:lastModifiedBy>LaNiece Sirois</cp:lastModifiedBy>
  <cp:revision>26</cp:revision>
  <cp:lastPrinted>2017-06-19T13:04:00Z</cp:lastPrinted>
  <dcterms:created xsi:type="dcterms:W3CDTF">2018-02-28T16:48:00Z</dcterms:created>
  <dcterms:modified xsi:type="dcterms:W3CDTF">2018-03-01T15:35:00Z</dcterms:modified>
</cp:coreProperties>
</file>