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903" w:rsidRPr="00E51650" w:rsidRDefault="00C55903" w:rsidP="00AF4F1A">
      <w:pPr>
        <w:pStyle w:val="Header"/>
        <w:jc w:val="center"/>
        <w:rPr>
          <w:b/>
          <w:sz w:val="28"/>
          <w:szCs w:val="28"/>
        </w:rPr>
      </w:pPr>
      <w:r w:rsidRPr="00E51650">
        <w:rPr>
          <w:b/>
          <w:sz w:val="28"/>
          <w:szCs w:val="28"/>
        </w:rPr>
        <w:t>Northeastern Workforce Development Board (NWDB)</w:t>
      </w:r>
    </w:p>
    <w:p w:rsidR="00C55903" w:rsidRPr="00E51650" w:rsidRDefault="00C55903" w:rsidP="00C55903">
      <w:pPr>
        <w:pStyle w:val="Header"/>
        <w:jc w:val="center"/>
        <w:rPr>
          <w:b/>
          <w:sz w:val="28"/>
          <w:szCs w:val="28"/>
        </w:rPr>
      </w:pPr>
      <w:r w:rsidRPr="00E51650">
        <w:rPr>
          <w:b/>
          <w:sz w:val="28"/>
          <w:szCs w:val="28"/>
        </w:rPr>
        <w:t>P.O. Box 737, 26 Franklin Street, Bangor, ME 04402-0737 (207-992-0770)</w:t>
      </w:r>
    </w:p>
    <w:p w:rsidR="00C55903" w:rsidRPr="003B706D" w:rsidRDefault="00C55903" w:rsidP="00C55903">
      <w:pPr>
        <w:pStyle w:val="DefaultText"/>
        <w:tabs>
          <w:tab w:val="center" w:pos="0"/>
          <w:tab w:val="center" w:pos="4680"/>
        </w:tabs>
        <w:jc w:val="center"/>
        <w:rPr>
          <w:rFonts w:ascii="Calibri" w:hAnsi="Calibri" w:cs="Calibri"/>
          <w:b/>
          <w:bCs/>
          <w:color w:val="FF0000"/>
          <w:sz w:val="22"/>
          <w:szCs w:val="22"/>
        </w:rPr>
      </w:pPr>
    </w:p>
    <w:p w:rsidR="00C55903" w:rsidRPr="00C315ED" w:rsidRDefault="00C55903" w:rsidP="00C55903">
      <w:pPr>
        <w:pStyle w:val="DefaultText"/>
        <w:jc w:val="center"/>
        <w:rPr>
          <w:b/>
          <w:bCs/>
          <w:sz w:val="22"/>
          <w:szCs w:val="22"/>
        </w:rPr>
      </w:pPr>
      <w:r w:rsidRPr="00C315ED">
        <w:rPr>
          <w:b/>
          <w:bCs/>
          <w:sz w:val="22"/>
          <w:szCs w:val="22"/>
        </w:rPr>
        <w:t>AGREEMENT TO PURCHASE SERVICES</w:t>
      </w:r>
    </w:p>
    <w:p w:rsidR="00AA17E3" w:rsidRPr="00C315ED" w:rsidRDefault="00C55903" w:rsidP="00C55903">
      <w:pPr>
        <w:pStyle w:val="DefaultText"/>
        <w:jc w:val="center"/>
        <w:rPr>
          <w:b/>
          <w:bCs/>
          <w:sz w:val="22"/>
          <w:szCs w:val="22"/>
        </w:rPr>
      </w:pPr>
      <w:r w:rsidRPr="00C315ED">
        <w:rPr>
          <w:b/>
          <w:bCs/>
          <w:sz w:val="22"/>
          <w:szCs w:val="22"/>
        </w:rPr>
        <w:t xml:space="preserve"> </w:t>
      </w:r>
      <w:r w:rsidR="00AA17E3" w:rsidRPr="00C315ED">
        <w:rPr>
          <w:b/>
          <w:bCs/>
          <w:sz w:val="22"/>
          <w:szCs w:val="22"/>
        </w:rPr>
        <w:t>ONE STOP OPERATOR (OSO) CONSORTIUM</w:t>
      </w:r>
      <w:r w:rsidR="00732431" w:rsidRPr="00C315ED">
        <w:rPr>
          <w:b/>
          <w:bCs/>
          <w:sz w:val="22"/>
          <w:szCs w:val="22"/>
        </w:rPr>
        <w:t>- AWARD AGREEMENT</w:t>
      </w:r>
      <w:r w:rsidR="00AA17E3" w:rsidRPr="00C315ED">
        <w:rPr>
          <w:b/>
          <w:bCs/>
          <w:sz w:val="22"/>
          <w:szCs w:val="22"/>
        </w:rPr>
        <w:t xml:space="preserve"> </w:t>
      </w:r>
    </w:p>
    <w:p w:rsidR="00C55903" w:rsidRPr="00C315ED" w:rsidRDefault="00AA17E3" w:rsidP="00C55903">
      <w:pPr>
        <w:pStyle w:val="DefaultText"/>
        <w:jc w:val="center"/>
        <w:rPr>
          <w:b/>
          <w:bCs/>
          <w:sz w:val="22"/>
          <w:szCs w:val="22"/>
        </w:rPr>
      </w:pPr>
      <w:r w:rsidRPr="00C315ED">
        <w:rPr>
          <w:b/>
          <w:bCs/>
          <w:sz w:val="22"/>
          <w:szCs w:val="22"/>
        </w:rPr>
        <w:t xml:space="preserve">Eastern Maine Development Corporation (EMDC), Aroostook County Action Program (ACAP), and RSU 39, Eastern Aroostook Adult and Community Education </w:t>
      </w:r>
    </w:p>
    <w:p w:rsidR="00C55903" w:rsidRPr="00C315ED" w:rsidRDefault="00C55903" w:rsidP="00B44948">
      <w:pPr>
        <w:ind w:left="720"/>
        <w:jc w:val="both"/>
        <w:outlineLvl w:val="1"/>
        <w:rPr>
          <w:sz w:val="22"/>
          <w:szCs w:val="22"/>
        </w:rPr>
      </w:pPr>
    </w:p>
    <w:p w:rsidR="00C55903" w:rsidRPr="00C315ED" w:rsidRDefault="00C55903" w:rsidP="00C55903">
      <w:pPr>
        <w:pStyle w:val="DefaultText"/>
        <w:tabs>
          <w:tab w:val="left" w:pos="5040"/>
        </w:tabs>
        <w:jc w:val="both"/>
        <w:rPr>
          <w:sz w:val="22"/>
          <w:szCs w:val="22"/>
        </w:rPr>
      </w:pPr>
      <w:r w:rsidRPr="00C315ED">
        <w:rPr>
          <w:sz w:val="22"/>
          <w:szCs w:val="22"/>
        </w:rPr>
        <w:t xml:space="preserve">THIS AGREEMENT/AWARD, made </w:t>
      </w:r>
      <w:r w:rsidRPr="00C315ED">
        <w:rPr>
          <w:b/>
          <w:sz w:val="22"/>
          <w:szCs w:val="22"/>
          <w:u w:val="single"/>
        </w:rPr>
        <w:t xml:space="preserve">this </w:t>
      </w:r>
      <w:r w:rsidR="00DF5476">
        <w:rPr>
          <w:b/>
          <w:sz w:val="22"/>
          <w:szCs w:val="22"/>
          <w:u w:val="single"/>
        </w:rPr>
        <w:t>1</w:t>
      </w:r>
      <w:r w:rsidR="00DF5476" w:rsidRPr="00DF5476">
        <w:rPr>
          <w:b/>
          <w:sz w:val="22"/>
          <w:szCs w:val="22"/>
          <w:u w:val="single"/>
          <w:vertAlign w:val="superscript"/>
        </w:rPr>
        <w:t>st</w:t>
      </w:r>
      <w:r w:rsidR="00DF5476">
        <w:rPr>
          <w:b/>
          <w:sz w:val="22"/>
          <w:szCs w:val="22"/>
          <w:u w:val="single"/>
        </w:rPr>
        <w:t xml:space="preserve"> </w:t>
      </w:r>
      <w:r w:rsidRPr="00C315ED">
        <w:rPr>
          <w:b/>
          <w:sz w:val="22"/>
          <w:szCs w:val="22"/>
          <w:u w:val="single"/>
        </w:rPr>
        <w:t xml:space="preserve">day of </w:t>
      </w:r>
      <w:r w:rsidR="00AA17E3" w:rsidRPr="00C315ED">
        <w:rPr>
          <w:b/>
          <w:sz w:val="22"/>
          <w:szCs w:val="22"/>
          <w:u w:val="single"/>
        </w:rPr>
        <w:t>July</w:t>
      </w:r>
      <w:r w:rsidRPr="00C315ED">
        <w:rPr>
          <w:sz w:val="22"/>
          <w:szCs w:val="22"/>
          <w:u w:val="single"/>
        </w:rPr>
        <w:t xml:space="preserve"> </w:t>
      </w:r>
      <w:r w:rsidRPr="00C315ED">
        <w:rPr>
          <w:b/>
          <w:sz w:val="22"/>
          <w:szCs w:val="22"/>
          <w:u w:val="single"/>
        </w:rPr>
        <w:t>201</w:t>
      </w:r>
      <w:r w:rsidR="00AA17E3" w:rsidRPr="00C315ED">
        <w:rPr>
          <w:b/>
          <w:sz w:val="22"/>
          <w:szCs w:val="22"/>
          <w:u w:val="single"/>
        </w:rPr>
        <w:t>7</w:t>
      </w:r>
      <w:r w:rsidRPr="00C315ED">
        <w:rPr>
          <w:sz w:val="22"/>
          <w:szCs w:val="22"/>
        </w:rPr>
        <w:t>, is by and between the Northeast</w:t>
      </w:r>
      <w:r w:rsidR="0013564B" w:rsidRPr="00C315ED">
        <w:rPr>
          <w:sz w:val="22"/>
          <w:szCs w:val="22"/>
        </w:rPr>
        <w:t xml:space="preserve">ern Workforce Development Board and the </w:t>
      </w:r>
      <w:r w:rsidRPr="00C315ED">
        <w:rPr>
          <w:sz w:val="22"/>
          <w:szCs w:val="22"/>
        </w:rPr>
        <w:t xml:space="preserve">County of Penobscot located at 97 Hammond St, Bangor ME 04401, telephone number (207) 942-8535, hereinafter called the NWDB and </w:t>
      </w:r>
      <w:r w:rsidR="00AA17E3" w:rsidRPr="00C315ED">
        <w:rPr>
          <w:sz w:val="22"/>
          <w:szCs w:val="22"/>
        </w:rPr>
        <w:t>EMDC, ACAP and RSU 39</w:t>
      </w:r>
      <w:r w:rsidRPr="00C315ED">
        <w:rPr>
          <w:sz w:val="22"/>
          <w:szCs w:val="22"/>
        </w:rPr>
        <w:t xml:space="preserve"> hereinafter called the “</w:t>
      </w:r>
      <w:r w:rsidR="00436F27" w:rsidRPr="00C315ED">
        <w:rPr>
          <w:sz w:val="22"/>
          <w:szCs w:val="22"/>
        </w:rPr>
        <w:t>OSO</w:t>
      </w:r>
      <w:r w:rsidR="00AA17E3" w:rsidRPr="00C315ED">
        <w:rPr>
          <w:sz w:val="22"/>
          <w:szCs w:val="22"/>
        </w:rPr>
        <w:t xml:space="preserve"> Consortium</w:t>
      </w:r>
      <w:r w:rsidRPr="00C315ED">
        <w:rPr>
          <w:sz w:val="22"/>
          <w:szCs w:val="22"/>
        </w:rPr>
        <w:t xml:space="preserve">”, for the period of </w:t>
      </w:r>
      <w:r w:rsidR="00AA17E3" w:rsidRPr="00C315ED">
        <w:rPr>
          <w:b/>
          <w:sz w:val="22"/>
          <w:szCs w:val="22"/>
          <w:u w:val="single"/>
        </w:rPr>
        <w:t xml:space="preserve">July </w:t>
      </w:r>
      <w:r w:rsidR="00DF5476">
        <w:rPr>
          <w:b/>
          <w:sz w:val="22"/>
          <w:szCs w:val="22"/>
          <w:u w:val="single"/>
        </w:rPr>
        <w:t>1</w:t>
      </w:r>
      <w:r w:rsidR="00AA17E3" w:rsidRPr="00C315ED">
        <w:rPr>
          <w:b/>
          <w:sz w:val="22"/>
          <w:szCs w:val="22"/>
          <w:u w:val="single"/>
        </w:rPr>
        <w:t xml:space="preserve">, </w:t>
      </w:r>
      <w:r w:rsidRPr="00C315ED">
        <w:rPr>
          <w:b/>
          <w:sz w:val="22"/>
          <w:szCs w:val="22"/>
          <w:u w:val="single"/>
        </w:rPr>
        <w:t>201</w:t>
      </w:r>
      <w:r w:rsidR="00FA253A">
        <w:rPr>
          <w:b/>
          <w:sz w:val="22"/>
          <w:szCs w:val="22"/>
          <w:u w:val="single"/>
        </w:rPr>
        <w:t>7</w:t>
      </w:r>
      <w:r w:rsidRPr="00C315ED">
        <w:rPr>
          <w:sz w:val="22"/>
          <w:szCs w:val="22"/>
        </w:rPr>
        <w:t xml:space="preserve"> to </w:t>
      </w:r>
      <w:r w:rsidRPr="00C315ED">
        <w:rPr>
          <w:b/>
          <w:sz w:val="22"/>
          <w:szCs w:val="22"/>
          <w:u w:val="single"/>
        </w:rPr>
        <w:t>Ju</w:t>
      </w:r>
      <w:r w:rsidR="00E51650" w:rsidRPr="00C315ED">
        <w:rPr>
          <w:b/>
          <w:sz w:val="22"/>
          <w:szCs w:val="22"/>
          <w:u w:val="single"/>
        </w:rPr>
        <w:t xml:space="preserve">ly </w:t>
      </w:r>
      <w:r w:rsidR="00AA17E3" w:rsidRPr="00C315ED">
        <w:rPr>
          <w:b/>
          <w:sz w:val="22"/>
          <w:szCs w:val="22"/>
          <w:u w:val="single"/>
        </w:rPr>
        <w:t>1</w:t>
      </w:r>
      <w:r w:rsidRPr="00C315ED">
        <w:rPr>
          <w:b/>
          <w:sz w:val="22"/>
          <w:szCs w:val="22"/>
          <w:u w:val="single"/>
        </w:rPr>
        <w:t>, 201</w:t>
      </w:r>
      <w:r w:rsidR="008B47FE">
        <w:rPr>
          <w:b/>
          <w:sz w:val="22"/>
          <w:szCs w:val="22"/>
          <w:u w:val="single"/>
        </w:rPr>
        <w:t>9</w:t>
      </w:r>
      <w:bookmarkStart w:id="0" w:name="_GoBack"/>
      <w:bookmarkEnd w:id="0"/>
      <w:r w:rsidRPr="00C315ED">
        <w:rPr>
          <w:sz w:val="22"/>
          <w:szCs w:val="22"/>
        </w:rPr>
        <w:t>.</w:t>
      </w:r>
    </w:p>
    <w:p w:rsidR="00C55903" w:rsidRPr="00C315ED" w:rsidRDefault="00C55903" w:rsidP="00C55903">
      <w:pPr>
        <w:pStyle w:val="DefaultText"/>
        <w:tabs>
          <w:tab w:val="left" w:pos="5040"/>
        </w:tabs>
        <w:rPr>
          <w:sz w:val="22"/>
          <w:szCs w:val="22"/>
        </w:rPr>
      </w:pPr>
    </w:p>
    <w:p w:rsidR="00C55903" w:rsidRPr="00C315ED" w:rsidRDefault="00C55903" w:rsidP="00C55903">
      <w:pPr>
        <w:pStyle w:val="DefaultText"/>
        <w:jc w:val="both"/>
        <w:rPr>
          <w:sz w:val="22"/>
          <w:szCs w:val="22"/>
        </w:rPr>
      </w:pPr>
      <w:r w:rsidRPr="00C315ED">
        <w:rPr>
          <w:sz w:val="22"/>
          <w:szCs w:val="22"/>
        </w:rPr>
        <w:t xml:space="preserve">WITNESSETH, that for and in consideration of the payments and agreements hereinafter mentioned, to be made and performed by the </w:t>
      </w:r>
      <w:r w:rsidR="00AA17E3" w:rsidRPr="00C315ED">
        <w:rPr>
          <w:b/>
          <w:sz w:val="22"/>
          <w:szCs w:val="22"/>
        </w:rPr>
        <w:t>One Stop Operator Consortium</w:t>
      </w:r>
      <w:r w:rsidR="00E51650" w:rsidRPr="00C315ED">
        <w:rPr>
          <w:b/>
          <w:sz w:val="22"/>
          <w:szCs w:val="22"/>
        </w:rPr>
        <w:t>,</w:t>
      </w:r>
      <w:r w:rsidR="00AA17E3" w:rsidRPr="00C315ED">
        <w:rPr>
          <w:b/>
          <w:sz w:val="22"/>
          <w:szCs w:val="22"/>
        </w:rPr>
        <w:t xml:space="preserve"> EMDC, ACAP, and RSU </w:t>
      </w:r>
      <w:r w:rsidR="00BB17F0" w:rsidRPr="00C315ED">
        <w:rPr>
          <w:b/>
          <w:sz w:val="22"/>
          <w:szCs w:val="22"/>
        </w:rPr>
        <w:t>39</w:t>
      </w:r>
      <w:r w:rsidR="00BB17F0" w:rsidRPr="00C315ED">
        <w:rPr>
          <w:sz w:val="22"/>
          <w:szCs w:val="22"/>
        </w:rPr>
        <w:t xml:space="preserve"> </w:t>
      </w:r>
      <w:r w:rsidR="00BB17F0" w:rsidRPr="00C315ED">
        <w:rPr>
          <w:b/>
          <w:sz w:val="22"/>
          <w:szCs w:val="22"/>
        </w:rPr>
        <w:t>agrees</w:t>
      </w:r>
      <w:r w:rsidRPr="00C315ED">
        <w:rPr>
          <w:sz w:val="22"/>
          <w:szCs w:val="22"/>
        </w:rPr>
        <w:t xml:space="preserve"> with the NWDB to furnish all qualified personnel, materials and services and in consultation with the NWDB, to perform the</w:t>
      </w:r>
      <w:r w:rsidR="00AA17E3" w:rsidRPr="00C315ED">
        <w:rPr>
          <w:sz w:val="22"/>
          <w:szCs w:val="22"/>
        </w:rPr>
        <w:t xml:space="preserve"> OSO</w:t>
      </w:r>
      <w:r w:rsidRPr="00C315ED">
        <w:rPr>
          <w:sz w:val="22"/>
          <w:szCs w:val="22"/>
        </w:rPr>
        <w:t xml:space="preserve"> services, study</w:t>
      </w:r>
      <w:r w:rsidR="00732431" w:rsidRPr="00C315ED">
        <w:rPr>
          <w:sz w:val="22"/>
          <w:szCs w:val="22"/>
        </w:rPr>
        <w:t>, reports</w:t>
      </w:r>
      <w:r w:rsidRPr="00C315ED">
        <w:rPr>
          <w:sz w:val="22"/>
          <w:szCs w:val="22"/>
        </w:rPr>
        <w:t xml:space="preserve"> or projects described in Rider A, and under the terms of this Agreement.  The following riders are hereby incorporated into this Agreement and made part of it by reference:</w:t>
      </w:r>
    </w:p>
    <w:p w:rsidR="00C55903" w:rsidRPr="00C315ED" w:rsidRDefault="00C55903" w:rsidP="00C55903">
      <w:pPr>
        <w:pStyle w:val="DefaultText"/>
        <w:rPr>
          <w:sz w:val="22"/>
          <w:szCs w:val="22"/>
        </w:rPr>
      </w:pPr>
      <w:r w:rsidRPr="00C315ED">
        <w:rPr>
          <w:sz w:val="22"/>
          <w:szCs w:val="22"/>
        </w:rPr>
        <w:tab/>
      </w:r>
      <w:r w:rsidRPr="00C315ED">
        <w:rPr>
          <w:sz w:val="22"/>
          <w:szCs w:val="22"/>
        </w:rPr>
        <w:tab/>
        <w:t>Rider A - Specifications of Work to be performed</w:t>
      </w:r>
    </w:p>
    <w:p w:rsidR="00C55903" w:rsidRPr="00C315ED" w:rsidRDefault="00C55903" w:rsidP="00C55903">
      <w:pPr>
        <w:pStyle w:val="DefaultText"/>
        <w:rPr>
          <w:sz w:val="22"/>
          <w:szCs w:val="22"/>
        </w:rPr>
      </w:pPr>
      <w:r w:rsidRPr="00C315ED">
        <w:rPr>
          <w:sz w:val="22"/>
          <w:szCs w:val="22"/>
        </w:rPr>
        <w:tab/>
      </w:r>
      <w:r w:rsidRPr="00C315ED">
        <w:rPr>
          <w:sz w:val="22"/>
          <w:szCs w:val="22"/>
        </w:rPr>
        <w:tab/>
        <w:t>Rider B - Payment and Other Provisions</w:t>
      </w:r>
    </w:p>
    <w:p w:rsidR="00C55903" w:rsidRPr="00C315ED" w:rsidRDefault="00C55903" w:rsidP="00C55903">
      <w:pPr>
        <w:pStyle w:val="DefaultText"/>
        <w:rPr>
          <w:sz w:val="22"/>
          <w:szCs w:val="22"/>
        </w:rPr>
      </w:pPr>
      <w:r w:rsidRPr="00C315ED">
        <w:rPr>
          <w:sz w:val="22"/>
          <w:szCs w:val="22"/>
        </w:rPr>
        <w:tab/>
      </w:r>
      <w:r w:rsidRPr="00C315ED">
        <w:rPr>
          <w:sz w:val="22"/>
          <w:szCs w:val="22"/>
        </w:rPr>
        <w:tab/>
        <w:t>Rider C - Additional Requirements</w:t>
      </w:r>
    </w:p>
    <w:p w:rsidR="00C55903" w:rsidRPr="00C315ED" w:rsidRDefault="00C55903" w:rsidP="00C55903">
      <w:pPr>
        <w:pStyle w:val="DefaultText"/>
        <w:rPr>
          <w:sz w:val="22"/>
          <w:szCs w:val="22"/>
        </w:rPr>
      </w:pPr>
      <w:r w:rsidRPr="00C315ED">
        <w:rPr>
          <w:sz w:val="22"/>
          <w:szCs w:val="22"/>
        </w:rPr>
        <w:tab/>
      </w:r>
      <w:r w:rsidRPr="00C315ED">
        <w:rPr>
          <w:sz w:val="22"/>
          <w:szCs w:val="22"/>
        </w:rPr>
        <w:tab/>
        <w:t>Rider D - Line Item Bud</w:t>
      </w:r>
      <w:r w:rsidR="00567342" w:rsidRPr="00C315ED">
        <w:rPr>
          <w:sz w:val="22"/>
          <w:szCs w:val="22"/>
        </w:rPr>
        <w:t xml:space="preserve">get </w:t>
      </w:r>
    </w:p>
    <w:p w:rsidR="00567342" w:rsidRPr="00C315ED" w:rsidRDefault="00567342" w:rsidP="00C55903">
      <w:pPr>
        <w:pStyle w:val="DefaultText"/>
        <w:rPr>
          <w:sz w:val="22"/>
          <w:szCs w:val="22"/>
        </w:rPr>
      </w:pPr>
      <w:r w:rsidRPr="00C315ED">
        <w:rPr>
          <w:sz w:val="22"/>
          <w:szCs w:val="22"/>
        </w:rPr>
        <w:tab/>
      </w:r>
      <w:r w:rsidRPr="00C315ED">
        <w:rPr>
          <w:sz w:val="22"/>
          <w:szCs w:val="22"/>
        </w:rPr>
        <w:tab/>
        <w:t>Rider E-   Project Timeline</w:t>
      </w:r>
    </w:p>
    <w:p w:rsidR="00C55903" w:rsidRPr="00C315ED" w:rsidRDefault="00C55903" w:rsidP="00C55903">
      <w:pPr>
        <w:pStyle w:val="DefaultText"/>
        <w:rPr>
          <w:sz w:val="22"/>
          <w:szCs w:val="22"/>
        </w:rPr>
      </w:pPr>
      <w:r w:rsidRPr="00C315ED">
        <w:rPr>
          <w:sz w:val="22"/>
          <w:szCs w:val="22"/>
        </w:rPr>
        <w:tab/>
      </w:r>
      <w:r w:rsidRPr="00C315ED">
        <w:rPr>
          <w:sz w:val="22"/>
          <w:szCs w:val="22"/>
        </w:rPr>
        <w:tab/>
      </w:r>
      <w:r w:rsidR="00567342" w:rsidRPr="00C315ED">
        <w:rPr>
          <w:sz w:val="22"/>
          <w:szCs w:val="22"/>
        </w:rPr>
        <w:t>Rider F</w:t>
      </w:r>
      <w:r w:rsidRPr="00C315ED">
        <w:rPr>
          <w:sz w:val="22"/>
          <w:szCs w:val="22"/>
        </w:rPr>
        <w:t xml:space="preserve"> – Identification of Country in Which Contracted Work Will Be Performed</w:t>
      </w:r>
    </w:p>
    <w:p w:rsidR="00C55903" w:rsidRPr="00C315ED" w:rsidRDefault="00C55903" w:rsidP="00C55903">
      <w:pPr>
        <w:rPr>
          <w:sz w:val="22"/>
          <w:szCs w:val="22"/>
        </w:rPr>
      </w:pPr>
    </w:p>
    <w:p w:rsidR="00C55903" w:rsidRPr="00C315ED" w:rsidRDefault="00C55903" w:rsidP="00C55903">
      <w:pPr>
        <w:pStyle w:val="DefaultText"/>
        <w:rPr>
          <w:sz w:val="22"/>
          <w:szCs w:val="22"/>
        </w:rPr>
      </w:pPr>
      <w:r w:rsidRPr="00C315ED">
        <w:rPr>
          <w:sz w:val="22"/>
          <w:szCs w:val="22"/>
        </w:rPr>
        <w:t xml:space="preserve">IN WITNESS WHEREOF, the NWDB and the </w:t>
      </w:r>
      <w:r w:rsidR="00AA17E3" w:rsidRPr="00C315ED">
        <w:rPr>
          <w:sz w:val="22"/>
          <w:szCs w:val="22"/>
        </w:rPr>
        <w:t>One Stop Operator Consortium, EMDC, ACAP and RSU 39</w:t>
      </w:r>
      <w:r w:rsidRPr="00C315ED">
        <w:rPr>
          <w:sz w:val="22"/>
          <w:szCs w:val="22"/>
        </w:rPr>
        <w:t xml:space="preserve"> by their representatives duly authorized, have executed this agreement in </w:t>
      </w:r>
      <w:r w:rsidR="00AA17E3" w:rsidRPr="00C315ED">
        <w:rPr>
          <w:sz w:val="22"/>
          <w:szCs w:val="22"/>
        </w:rPr>
        <w:t xml:space="preserve">5 </w:t>
      </w:r>
      <w:r w:rsidRPr="00C315ED">
        <w:rPr>
          <w:b/>
          <w:sz w:val="22"/>
          <w:szCs w:val="22"/>
        </w:rPr>
        <w:t>original copies</w:t>
      </w:r>
      <w:r w:rsidRPr="00C315ED">
        <w:rPr>
          <w:sz w:val="22"/>
          <w:szCs w:val="22"/>
        </w:rPr>
        <w:t>.</w:t>
      </w:r>
    </w:p>
    <w:p w:rsidR="00C55903" w:rsidRPr="00C315ED" w:rsidRDefault="00C55903" w:rsidP="00C55903">
      <w:pPr>
        <w:rPr>
          <w:sz w:val="22"/>
          <w:szCs w:val="22"/>
        </w:rPr>
      </w:pPr>
    </w:p>
    <w:p w:rsidR="00C55903" w:rsidRPr="00C315ED" w:rsidRDefault="00C55903" w:rsidP="00C55903">
      <w:pPr>
        <w:pStyle w:val="DefaultText"/>
        <w:rPr>
          <w:sz w:val="22"/>
          <w:szCs w:val="22"/>
        </w:rPr>
      </w:pPr>
      <w:r w:rsidRPr="00C315ED">
        <w:rPr>
          <w:sz w:val="22"/>
          <w:szCs w:val="22"/>
        </w:rPr>
        <w:tab/>
      </w:r>
      <w:r w:rsidRPr="00C315ED">
        <w:rPr>
          <w:sz w:val="22"/>
          <w:szCs w:val="22"/>
        </w:rPr>
        <w:tab/>
      </w:r>
      <w:r w:rsidRPr="00C315ED">
        <w:rPr>
          <w:sz w:val="22"/>
          <w:szCs w:val="22"/>
        </w:rPr>
        <w:tab/>
      </w:r>
      <w:r w:rsidRPr="00C315ED">
        <w:rPr>
          <w:sz w:val="22"/>
          <w:szCs w:val="22"/>
        </w:rPr>
        <w:tab/>
      </w:r>
      <w:r w:rsidRPr="00C315ED">
        <w:rPr>
          <w:sz w:val="22"/>
          <w:szCs w:val="22"/>
        </w:rPr>
        <w:tab/>
      </w:r>
      <w:r w:rsidRPr="00C315ED">
        <w:rPr>
          <w:sz w:val="22"/>
          <w:szCs w:val="22"/>
        </w:rPr>
        <w:tab/>
      </w:r>
      <w:r w:rsidRPr="00C315ED">
        <w:rPr>
          <w:sz w:val="22"/>
          <w:szCs w:val="22"/>
        </w:rPr>
        <w:tab/>
      </w:r>
      <w:r w:rsidRPr="00C315ED">
        <w:rPr>
          <w:sz w:val="22"/>
          <w:szCs w:val="22"/>
        </w:rPr>
        <w:tab/>
      </w:r>
      <w:r w:rsidRPr="00C315ED">
        <w:rPr>
          <w:sz w:val="22"/>
          <w:szCs w:val="22"/>
        </w:rPr>
        <w:tab/>
      </w:r>
      <w:r w:rsidRPr="00C315ED">
        <w:rPr>
          <w:sz w:val="22"/>
          <w:szCs w:val="22"/>
        </w:rPr>
        <w:tab/>
      </w:r>
      <w:r w:rsidRPr="00C315ED">
        <w:rPr>
          <w:sz w:val="22"/>
          <w:szCs w:val="22"/>
        </w:rPr>
        <w:tab/>
      </w:r>
      <w:r w:rsidRPr="00C315ED">
        <w:rPr>
          <w:sz w:val="22"/>
          <w:szCs w:val="22"/>
        </w:rPr>
        <w:tab/>
      </w:r>
    </w:p>
    <w:p w:rsidR="00C55903" w:rsidRPr="00C315ED" w:rsidRDefault="00AA17E3" w:rsidP="00C55903">
      <w:pPr>
        <w:pStyle w:val="DefaultText"/>
        <w:rPr>
          <w:sz w:val="22"/>
          <w:szCs w:val="22"/>
        </w:rPr>
      </w:pPr>
      <w:r w:rsidRPr="00C315ED">
        <w:rPr>
          <w:sz w:val="22"/>
          <w:szCs w:val="22"/>
        </w:rPr>
        <w:t>By:</w:t>
      </w:r>
      <w:r w:rsidRPr="00C315ED">
        <w:rPr>
          <w:sz w:val="22"/>
          <w:szCs w:val="22"/>
          <w:u w:val="single"/>
        </w:rPr>
        <w:tab/>
      </w:r>
      <w:r w:rsidRPr="00C315ED">
        <w:rPr>
          <w:sz w:val="22"/>
          <w:szCs w:val="22"/>
          <w:u w:val="single"/>
        </w:rPr>
        <w:tab/>
      </w:r>
      <w:r w:rsidRPr="00C315ED">
        <w:rPr>
          <w:sz w:val="22"/>
          <w:szCs w:val="22"/>
          <w:u w:val="single"/>
        </w:rPr>
        <w:tab/>
      </w:r>
      <w:r w:rsidRPr="00C315ED">
        <w:rPr>
          <w:sz w:val="22"/>
          <w:szCs w:val="22"/>
          <w:u w:val="single"/>
        </w:rPr>
        <w:tab/>
        <w:t xml:space="preserve">                        _</w:t>
      </w:r>
      <w:r w:rsidRPr="00C315ED">
        <w:rPr>
          <w:sz w:val="22"/>
          <w:szCs w:val="22"/>
        </w:rPr>
        <w:t xml:space="preserve">     By: ________________________________________</w:t>
      </w:r>
    </w:p>
    <w:p w:rsidR="00C55903" w:rsidRPr="00C315ED" w:rsidRDefault="00AA17E3" w:rsidP="00C55903">
      <w:pPr>
        <w:pStyle w:val="DefaultText"/>
        <w:rPr>
          <w:sz w:val="22"/>
          <w:szCs w:val="22"/>
        </w:rPr>
      </w:pPr>
      <w:r w:rsidRPr="00C315ED">
        <w:rPr>
          <w:sz w:val="22"/>
          <w:szCs w:val="22"/>
        </w:rPr>
        <w:t>J</w:t>
      </w:r>
      <w:r w:rsidR="00C55903" w:rsidRPr="00C315ED">
        <w:rPr>
          <w:sz w:val="22"/>
          <w:szCs w:val="22"/>
        </w:rPr>
        <w:t>oanna Russell, Executive Director</w:t>
      </w:r>
      <w:r w:rsidRPr="00C315ED">
        <w:rPr>
          <w:sz w:val="22"/>
          <w:szCs w:val="22"/>
        </w:rPr>
        <w:tab/>
      </w:r>
      <w:r w:rsidRPr="00C315ED">
        <w:rPr>
          <w:sz w:val="22"/>
          <w:szCs w:val="22"/>
        </w:rPr>
        <w:tab/>
        <w:t xml:space="preserve">          Daniel Tremble, County Treasurer</w:t>
      </w:r>
    </w:p>
    <w:p w:rsidR="00C55903" w:rsidRPr="00C315ED" w:rsidRDefault="00AA17E3" w:rsidP="00C55903">
      <w:pPr>
        <w:pStyle w:val="DefaultText"/>
        <w:rPr>
          <w:sz w:val="22"/>
          <w:szCs w:val="22"/>
        </w:rPr>
      </w:pPr>
      <w:r w:rsidRPr="00C315ED">
        <w:rPr>
          <w:sz w:val="22"/>
          <w:szCs w:val="22"/>
        </w:rPr>
        <w:t>N</w:t>
      </w:r>
      <w:r w:rsidR="00C55903" w:rsidRPr="00C315ED">
        <w:rPr>
          <w:sz w:val="22"/>
          <w:szCs w:val="22"/>
        </w:rPr>
        <w:t>ortheastern Workforce Development Board</w:t>
      </w:r>
      <w:r w:rsidRPr="00C315ED">
        <w:rPr>
          <w:sz w:val="22"/>
          <w:szCs w:val="22"/>
        </w:rPr>
        <w:tab/>
        <w:t xml:space="preserve">          County of Penobscot (Fiscal Agent)</w:t>
      </w:r>
    </w:p>
    <w:p w:rsidR="00C55903" w:rsidRPr="00C315ED" w:rsidRDefault="00C55903" w:rsidP="00C55903">
      <w:pPr>
        <w:pStyle w:val="DefaultText"/>
        <w:rPr>
          <w:sz w:val="22"/>
          <w:szCs w:val="22"/>
        </w:rPr>
      </w:pPr>
    </w:p>
    <w:p w:rsidR="00C55903" w:rsidRPr="00C315ED" w:rsidRDefault="00C55903" w:rsidP="00C55903">
      <w:pPr>
        <w:pStyle w:val="DefaultText"/>
        <w:rPr>
          <w:sz w:val="22"/>
          <w:szCs w:val="22"/>
        </w:rPr>
      </w:pPr>
    </w:p>
    <w:p w:rsidR="00C55903" w:rsidRPr="00C315ED" w:rsidRDefault="00AA17E3" w:rsidP="00327B71">
      <w:pPr>
        <w:pStyle w:val="DefaultText"/>
        <w:ind w:left="-144"/>
        <w:rPr>
          <w:sz w:val="22"/>
          <w:szCs w:val="22"/>
        </w:rPr>
      </w:pPr>
      <w:r w:rsidRPr="00C315ED">
        <w:rPr>
          <w:sz w:val="22"/>
          <w:szCs w:val="22"/>
        </w:rPr>
        <w:t>By</w:t>
      </w:r>
      <w:r w:rsidR="00C55903" w:rsidRPr="00C315ED">
        <w:rPr>
          <w:sz w:val="22"/>
          <w:szCs w:val="22"/>
        </w:rPr>
        <w:t>:</w:t>
      </w:r>
      <w:r w:rsidRPr="00C315ED">
        <w:rPr>
          <w:sz w:val="22"/>
          <w:szCs w:val="22"/>
        </w:rPr>
        <w:t xml:space="preserve"> </w:t>
      </w:r>
      <w:r w:rsidR="00FF18EB" w:rsidRPr="00C315ED">
        <w:rPr>
          <w:sz w:val="22"/>
          <w:szCs w:val="22"/>
        </w:rPr>
        <w:t>__</w:t>
      </w:r>
      <w:r w:rsidR="00C55903" w:rsidRPr="00C315ED">
        <w:rPr>
          <w:sz w:val="22"/>
          <w:szCs w:val="22"/>
          <w:u w:val="single"/>
        </w:rPr>
        <w:tab/>
      </w:r>
      <w:r w:rsidR="00C55903" w:rsidRPr="00C315ED">
        <w:rPr>
          <w:sz w:val="22"/>
          <w:szCs w:val="22"/>
          <w:u w:val="single"/>
        </w:rPr>
        <w:tab/>
      </w:r>
      <w:r w:rsidR="00C55903" w:rsidRPr="00C315ED">
        <w:rPr>
          <w:sz w:val="22"/>
          <w:szCs w:val="22"/>
          <w:u w:val="single"/>
        </w:rPr>
        <w:tab/>
      </w:r>
      <w:r w:rsidR="00C55903" w:rsidRPr="00C315ED">
        <w:rPr>
          <w:sz w:val="22"/>
          <w:szCs w:val="22"/>
          <w:u w:val="single"/>
        </w:rPr>
        <w:tab/>
      </w:r>
      <w:r w:rsidR="00FF18EB" w:rsidRPr="00C315ED">
        <w:rPr>
          <w:sz w:val="22"/>
          <w:szCs w:val="22"/>
          <w:u w:val="single"/>
        </w:rPr>
        <w:t xml:space="preserve">               </w:t>
      </w:r>
      <w:r w:rsidR="00FF18EB" w:rsidRPr="00C315ED">
        <w:rPr>
          <w:sz w:val="22"/>
          <w:szCs w:val="22"/>
          <w:u w:val="single"/>
        </w:rPr>
        <w:tab/>
      </w:r>
      <w:r w:rsidR="00FF18EB" w:rsidRPr="00C315ED">
        <w:rPr>
          <w:sz w:val="22"/>
          <w:szCs w:val="22"/>
        </w:rPr>
        <w:t xml:space="preserve"> By: </w:t>
      </w:r>
      <w:r w:rsidR="00732431" w:rsidRPr="00C315ED">
        <w:rPr>
          <w:sz w:val="22"/>
          <w:szCs w:val="22"/>
        </w:rPr>
        <w:t>_</w:t>
      </w:r>
      <w:r w:rsidR="00FF18EB" w:rsidRPr="00C315ED">
        <w:rPr>
          <w:sz w:val="22"/>
          <w:szCs w:val="22"/>
        </w:rPr>
        <w:t>________________________________________</w:t>
      </w:r>
      <w:r w:rsidR="00C55903" w:rsidRPr="00C315ED">
        <w:rPr>
          <w:sz w:val="22"/>
          <w:szCs w:val="22"/>
        </w:rPr>
        <w:tab/>
      </w:r>
      <w:r w:rsidR="00FF18EB" w:rsidRPr="00C315ED">
        <w:rPr>
          <w:sz w:val="22"/>
          <w:szCs w:val="22"/>
        </w:rPr>
        <w:t>Michael A</w:t>
      </w:r>
      <w:r w:rsidR="00732431" w:rsidRPr="00C315ED">
        <w:rPr>
          <w:sz w:val="22"/>
          <w:szCs w:val="22"/>
        </w:rPr>
        <w:t>ube, President &amp; CEO</w:t>
      </w:r>
      <w:r w:rsidR="00732431" w:rsidRPr="00C315ED">
        <w:rPr>
          <w:sz w:val="22"/>
          <w:szCs w:val="22"/>
        </w:rPr>
        <w:tab/>
        <w:t xml:space="preserve">         </w:t>
      </w:r>
      <w:r w:rsidR="00327B71" w:rsidRPr="00C315ED">
        <w:rPr>
          <w:sz w:val="22"/>
          <w:szCs w:val="22"/>
        </w:rPr>
        <w:tab/>
        <w:t xml:space="preserve">        </w:t>
      </w:r>
      <w:r w:rsidR="00FF18EB" w:rsidRPr="00C315ED">
        <w:rPr>
          <w:sz w:val="22"/>
          <w:szCs w:val="22"/>
        </w:rPr>
        <w:t xml:space="preserve">Jason Parent, Executive Director </w:t>
      </w:r>
    </w:p>
    <w:p w:rsidR="00FF18EB" w:rsidRPr="00C315ED" w:rsidRDefault="00FF18EB" w:rsidP="00C55903">
      <w:pPr>
        <w:pStyle w:val="DefaultText"/>
        <w:rPr>
          <w:sz w:val="22"/>
          <w:szCs w:val="22"/>
        </w:rPr>
      </w:pPr>
      <w:r w:rsidRPr="00C315ED">
        <w:rPr>
          <w:sz w:val="22"/>
          <w:szCs w:val="22"/>
        </w:rPr>
        <w:t xml:space="preserve">Eastern Maine Development Corporation </w:t>
      </w:r>
      <w:r w:rsidR="00732431" w:rsidRPr="00C315ED">
        <w:rPr>
          <w:sz w:val="22"/>
          <w:szCs w:val="22"/>
        </w:rPr>
        <w:t>(</w:t>
      </w:r>
      <w:proofErr w:type="gramStart"/>
      <w:r w:rsidR="00327B71" w:rsidRPr="00C315ED">
        <w:rPr>
          <w:sz w:val="22"/>
          <w:szCs w:val="22"/>
        </w:rPr>
        <w:t xml:space="preserve">EMDC)  </w:t>
      </w:r>
      <w:r w:rsidRPr="00C315ED">
        <w:rPr>
          <w:sz w:val="22"/>
          <w:szCs w:val="22"/>
        </w:rPr>
        <w:t xml:space="preserve"> </w:t>
      </w:r>
      <w:proofErr w:type="gramEnd"/>
      <w:r w:rsidRPr="00C315ED">
        <w:rPr>
          <w:sz w:val="22"/>
          <w:szCs w:val="22"/>
        </w:rPr>
        <w:t xml:space="preserve">  Aroostook County Action Program</w:t>
      </w:r>
      <w:r w:rsidR="00732431" w:rsidRPr="00C315ED">
        <w:rPr>
          <w:sz w:val="22"/>
          <w:szCs w:val="22"/>
        </w:rPr>
        <w:t xml:space="preserve"> (ACAP)</w:t>
      </w:r>
    </w:p>
    <w:p w:rsidR="00C55903" w:rsidRPr="00C315ED" w:rsidRDefault="00FF18EB" w:rsidP="00C55903">
      <w:pPr>
        <w:pStyle w:val="DefaultText"/>
        <w:rPr>
          <w:sz w:val="22"/>
          <w:szCs w:val="22"/>
        </w:rPr>
      </w:pPr>
      <w:r w:rsidRPr="00C315ED">
        <w:rPr>
          <w:sz w:val="22"/>
          <w:szCs w:val="22"/>
        </w:rPr>
        <w:t>OSO Consortium- Partner</w:t>
      </w:r>
      <w:r w:rsidRPr="00C315ED">
        <w:rPr>
          <w:sz w:val="22"/>
          <w:szCs w:val="22"/>
        </w:rPr>
        <w:tab/>
      </w:r>
      <w:r w:rsidRPr="00C315ED">
        <w:rPr>
          <w:sz w:val="22"/>
          <w:szCs w:val="22"/>
        </w:rPr>
        <w:tab/>
      </w:r>
      <w:r w:rsidRPr="00C315ED">
        <w:rPr>
          <w:sz w:val="22"/>
          <w:szCs w:val="22"/>
        </w:rPr>
        <w:tab/>
        <w:t xml:space="preserve">       </w:t>
      </w:r>
      <w:r w:rsidR="008112B9">
        <w:rPr>
          <w:sz w:val="22"/>
          <w:szCs w:val="22"/>
        </w:rPr>
        <w:t xml:space="preserve"> </w:t>
      </w:r>
      <w:r w:rsidRPr="00C315ED">
        <w:rPr>
          <w:sz w:val="22"/>
          <w:szCs w:val="22"/>
        </w:rPr>
        <w:t xml:space="preserve">OSO Consortium- Partner </w:t>
      </w:r>
    </w:p>
    <w:p w:rsidR="00EE6285" w:rsidRPr="00C315ED" w:rsidRDefault="00EE6285" w:rsidP="00C55903">
      <w:pPr>
        <w:pStyle w:val="DefaultText"/>
        <w:rPr>
          <w:sz w:val="22"/>
          <w:szCs w:val="22"/>
        </w:rPr>
      </w:pPr>
    </w:p>
    <w:p w:rsidR="00C55903" w:rsidRPr="00C315ED" w:rsidRDefault="00C55903" w:rsidP="00C55903">
      <w:pPr>
        <w:pStyle w:val="DefaultText"/>
        <w:ind w:left="3600" w:firstLine="720"/>
        <w:rPr>
          <w:b/>
          <w:sz w:val="22"/>
          <w:szCs w:val="22"/>
        </w:rPr>
      </w:pPr>
      <w:r w:rsidRPr="00C315ED">
        <w:rPr>
          <w:sz w:val="22"/>
          <w:szCs w:val="22"/>
        </w:rPr>
        <w:tab/>
      </w:r>
      <w:r w:rsidRPr="00C315ED">
        <w:rPr>
          <w:sz w:val="22"/>
          <w:szCs w:val="22"/>
        </w:rPr>
        <w:tab/>
      </w:r>
      <w:r w:rsidRPr="00C315ED">
        <w:rPr>
          <w:sz w:val="22"/>
          <w:szCs w:val="22"/>
        </w:rPr>
        <w:tab/>
      </w:r>
      <w:r w:rsidRPr="00C315ED">
        <w:rPr>
          <w:sz w:val="22"/>
          <w:szCs w:val="22"/>
        </w:rPr>
        <w:tab/>
      </w:r>
      <w:r w:rsidRPr="00C315ED">
        <w:rPr>
          <w:sz w:val="22"/>
          <w:szCs w:val="22"/>
        </w:rPr>
        <w:tab/>
      </w:r>
    </w:p>
    <w:p w:rsidR="00FF18EB" w:rsidRPr="00C315ED" w:rsidRDefault="00C55903" w:rsidP="00FF18EB">
      <w:pPr>
        <w:pStyle w:val="DefaultText"/>
        <w:rPr>
          <w:sz w:val="22"/>
          <w:szCs w:val="22"/>
        </w:rPr>
      </w:pPr>
      <w:r w:rsidRPr="00C315ED">
        <w:rPr>
          <w:sz w:val="22"/>
          <w:szCs w:val="22"/>
        </w:rPr>
        <w:t>By:</w:t>
      </w:r>
      <w:r w:rsidR="005404F7" w:rsidRPr="00C315ED">
        <w:rPr>
          <w:sz w:val="22"/>
          <w:szCs w:val="22"/>
        </w:rPr>
        <w:t xml:space="preserve"> </w:t>
      </w:r>
      <w:r w:rsidR="005404F7" w:rsidRPr="00C315ED">
        <w:rPr>
          <w:sz w:val="22"/>
          <w:szCs w:val="22"/>
          <w:u w:val="single"/>
        </w:rPr>
        <w:t xml:space="preserve">                             </w:t>
      </w:r>
      <w:r w:rsidR="00436F27" w:rsidRPr="00C315ED">
        <w:rPr>
          <w:sz w:val="22"/>
          <w:szCs w:val="22"/>
          <w:u w:val="single"/>
        </w:rPr>
        <w:t xml:space="preserve">                                          </w:t>
      </w:r>
      <w:r w:rsidR="00732431" w:rsidRPr="00C315ED">
        <w:rPr>
          <w:sz w:val="22"/>
          <w:szCs w:val="22"/>
        </w:rPr>
        <w:t>_</w:t>
      </w:r>
    </w:p>
    <w:p w:rsidR="00BB17F0" w:rsidRPr="00C315ED" w:rsidRDefault="00FF18EB" w:rsidP="00FF18EB">
      <w:pPr>
        <w:rPr>
          <w:sz w:val="22"/>
          <w:szCs w:val="22"/>
        </w:rPr>
      </w:pPr>
      <w:r w:rsidRPr="00C315ED">
        <w:rPr>
          <w:sz w:val="22"/>
          <w:szCs w:val="22"/>
        </w:rPr>
        <w:t xml:space="preserve">Danny MacDonald, </w:t>
      </w:r>
      <w:r w:rsidR="00BB17F0" w:rsidRPr="00C315ED">
        <w:rPr>
          <w:sz w:val="22"/>
          <w:szCs w:val="22"/>
        </w:rPr>
        <w:t>Director</w:t>
      </w:r>
    </w:p>
    <w:p w:rsidR="00C55903" w:rsidRPr="00C315ED" w:rsidRDefault="00BB17F0" w:rsidP="00FF18EB">
      <w:pPr>
        <w:rPr>
          <w:spacing w:val="-1"/>
          <w:sz w:val="22"/>
          <w:szCs w:val="22"/>
        </w:rPr>
      </w:pPr>
      <w:r w:rsidRPr="00C315ED">
        <w:rPr>
          <w:sz w:val="22"/>
          <w:szCs w:val="22"/>
        </w:rPr>
        <w:t xml:space="preserve">RSU 39, Eastern Aroostook Adult Community and Education </w:t>
      </w:r>
      <w:r w:rsidR="00C55903" w:rsidRPr="00C315ED">
        <w:rPr>
          <w:sz w:val="22"/>
          <w:szCs w:val="22"/>
        </w:rPr>
        <w:t xml:space="preserve">    </w:t>
      </w:r>
      <w:r w:rsidR="00C55903" w:rsidRPr="00C315ED">
        <w:rPr>
          <w:sz w:val="22"/>
          <w:szCs w:val="22"/>
        </w:rPr>
        <w:tab/>
      </w:r>
      <w:r w:rsidR="00C55903" w:rsidRPr="00C315ED">
        <w:rPr>
          <w:sz w:val="22"/>
          <w:szCs w:val="22"/>
        </w:rPr>
        <w:tab/>
      </w:r>
    </w:p>
    <w:p w:rsidR="00C55903" w:rsidRPr="00C315ED" w:rsidRDefault="00BB17F0" w:rsidP="00C55903">
      <w:pPr>
        <w:rPr>
          <w:spacing w:val="-1"/>
          <w:sz w:val="22"/>
          <w:szCs w:val="22"/>
        </w:rPr>
      </w:pPr>
      <w:r w:rsidRPr="00C315ED">
        <w:rPr>
          <w:spacing w:val="-1"/>
          <w:sz w:val="22"/>
          <w:szCs w:val="22"/>
        </w:rPr>
        <w:t>OSO Consortium- Partner</w:t>
      </w:r>
    </w:p>
    <w:p w:rsidR="00C55903" w:rsidRPr="00C315ED" w:rsidRDefault="00C55903" w:rsidP="00C55903">
      <w:pPr>
        <w:rPr>
          <w:b/>
          <w:spacing w:val="-1"/>
          <w:sz w:val="22"/>
          <w:szCs w:val="22"/>
        </w:rPr>
      </w:pPr>
    </w:p>
    <w:p w:rsidR="00C55903" w:rsidRPr="00C315ED" w:rsidRDefault="00C55903" w:rsidP="00C55903">
      <w:pPr>
        <w:rPr>
          <w:b/>
          <w:sz w:val="22"/>
          <w:szCs w:val="22"/>
          <w:u w:color="000000"/>
        </w:rPr>
      </w:pPr>
      <w:r w:rsidRPr="00C315ED">
        <w:rPr>
          <w:b/>
          <w:spacing w:val="-1"/>
          <w:sz w:val="22"/>
          <w:szCs w:val="22"/>
        </w:rPr>
        <w:t>Total</w:t>
      </w:r>
      <w:r w:rsidRPr="00C315ED">
        <w:rPr>
          <w:b/>
          <w:spacing w:val="1"/>
          <w:sz w:val="22"/>
          <w:szCs w:val="22"/>
        </w:rPr>
        <w:t xml:space="preserve"> </w:t>
      </w:r>
      <w:r w:rsidR="00AA17E3" w:rsidRPr="00C315ED">
        <w:rPr>
          <w:b/>
          <w:spacing w:val="1"/>
          <w:sz w:val="22"/>
          <w:szCs w:val="22"/>
        </w:rPr>
        <w:t xml:space="preserve">Annual </w:t>
      </w:r>
      <w:r w:rsidRPr="00C315ED">
        <w:rPr>
          <w:b/>
          <w:spacing w:val="-1"/>
          <w:sz w:val="22"/>
          <w:szCs w:val="22"/>
        </w:rPr>
        <w:t>Agreement</w:t>
      </w:r>
      <w:r w:rsidRPr="00C315ED">
        <w:rPr>
          <w:b/>
          <w:spacing w:val="1"/>
          <w:sz w:val="22"/>
          <w:szCs w:val="22"/>
        </w:rPr>
        <w:t xml:space="preserve"> </w:t>
      </w:r>
      <w:r w:rsidRPr="00C315ED">
        <w:rPr>
          <w:b/>
          <w:spacing w:val="-1"/>
          <w:sz w:val="22"/>
          <w:szCs w:val="22"/>
        </w:rPr>
        <w:t>Amount:</w:t>
      </w:r>
      <w:r w:rsidRPr="00C315ED">
        <w:rPr>
          <w:b/>
          <w:sz w:val="22"/>
          <w:szCs w:val="22"/>
        </w:rPr>
        <w:t xml:space="preserve">  </w:t>
      </w:r>
      <w:r w:rsidRPr="00C315ED">
        <w:rPr>
          <w:b/>
          <w:sz w:val="22"/>
          <w:szCs w:val="22"/>
          <w:u w:color="000000"/>
        </w:rPr>
        <w:t xml:space="preserve">$ </w:t>
      </w:r>
      <w:r w:rsidR="00AA17E3" w:rsidRPr="00C315ED">
        <w:rPr>
          <w:b/>
          <w:sz w:val="22"/>
          <w:szCs w:val="22"/>
          <w:u w:color="000000"/>
        </w:rPr>
        <w:t>10,000.00</w:t>
      </w:r>
    </w:p>
    <w:p w:rsidR="005404F7" w:rsidRPr="00C315ED" w:rsidRDefault="005404F7" w:rsidP="00C55903">
      <w:pPr>
        <w:rPr>
          <w:b/>
          <w:sz w:val="22"/>
          <w:szCs w:val="22"/>
          <w:u w:color="000000"/>
        </w:rPr>
      </w:pPr>
    </w:p>
    <w:p w:rsidR="00732431" w:rsidRPr="00C315ED" w:rsidRDefault="00732431" w:rsidP="00C55903">
      <w:pPr>
        <w:rPr>
          <w:b/>
          <w:sz w:val="22"/>
          <w:szCs w:val="22"/>
          <w:u w:color="000000"/>
        </w:rPr>
      </w:pPr>
    </w:p>
    <w:p w:rsidR="005404F7" w:rsidRPr="00C315ED" w:rsidRDefault="005404F7" w:rsidP="00C55903">
      <w:pPr>
        <w:rPr>
          <w:sz w:val="22"/>
          <w:szCs w:val="22"/>
        </w:rPr>
      </w:pPr>
    </w:p>
    <w:p w:rsidR="00F57F55" w:rsidRPr="00C315ED" w:rsidRDefault="0049565E" w:rsidP="00E51650">
      <w:pPr>
        <w:ind w:left="720"/>
        <w:jc w:val="both"/>
        <w:outlineLvl w:val="1"/>
        <w:rPr>
          <w:b/>
          <w:sz w:val="22"/>
          <w:szCs w:val="22"/>
        </w:rPr>
      </w:pPr>
      <w:r w:rsidRPr="00C315ED">
        <w:rPr>
          <w:b/>
          <w:sz w:val="22"/>
          <w:szCs w:val="22"/>
        </w:rPr>
        <w:lastRenderedPageBreak/>
        <w:t>REFERENCES</w:t>
      </w:r>
    </w:p>
    <w:p w:rsidR="0049565E" w:rsidRPr="00C315ED" w:rsidRDefault="0049565E" w:rsidP="00DA1BE0">
      <w:pPr>
        <w:pStyle w:val="ListParagraph"/>
        <w:numPr>
          <w:ilvl w:val="0"/>
          <w:numId w:val="10"/>
        </w:numPr>
        <w:rPr>
          <w:sz w:val="22"/>
          <w:szCs w:val="22"/>
        </w:rPr>
      </w:pPr>
      <w:r w:rsidRPr="00C315ED">
        <w:rPr>
          <w:b/>
          <w:sz w:val="22"/>
          <w:szCs w:val="22"/>
        </w:rPr>
        <w:t>WIOA sec. 3(41)</w:t>
      </w:r>
      <w:r w:rsidRPr="00C315ED">
        <w:rPr>
          <w:sz w:val="22"/>
          <w:szCs w:val="22"/>
        </w:rPr>
        <w:t xml:space="preserve"> defines one-stop operator as one or more entities designated or certified under </w:t>
      </w:r>
      <w:r w:rsidRPr="00C315ED">
        <w:rPr>
          <w:b/>
          <w:sz w:val="22"/>
          <w:szCs w:val="22"/>
        </w:rPr>
        <w:t xml:space="preserve">WIOA sec. 121(d). </w:t>
      </w:r>
      <w:r w:rsidRPr="00C315ED">
        <w:rPr>
          <w:sz w:val="22"/>
          <w:szCs w:val="22"/>
        </w:rPr>
        <w:t>Such designation or certification must be selected through a competitive process. The one-stop operator must be an entity (public, private, or nonprofit) or a consortium of entities that, at a minimum, includes three or more of the required one-stop partners of demonstrated effectiveness, located in the Local Area. Entities selected and serving as one-stop operators are sub recipients of a Federal award and thus are required to follow the Uniform Guidance.</w:t>
      </w:r>
    </w:p>
    <w:p w:rsidR="0049565E" w:rsidRPr="00C315ED" w:rsidRDefault="0049565E" w:rsidP="00DA1BE0">
      <w:pPr>
        <w:pStyle w:val="ListParagraph"/>
        <w:numPr>
          <w:ilvl w:val="0"/>
          <w:numId w:val="9"/>
        </w:numPr>
        <w:rPr>
          <w:sz w:val="22"/>
          <w:szCs w:val="22"/>
        </w:rPr>
      </w:pPr>
      <w:r w:rsidRPr="00C315ED">
        <w:rPr>
          <w:sz w:val="22"/>
          <w:szCs w:val="22"/>
        </w:rPr>
        <w:t>Workforce Innovation and Opportunity Act (“DOL WIOA Final Rule”), at 81 FR 56072. August 19, 2016.</w:t>
      </w:r>
    </w:p>
    <w:p w:rsidR="0049565E" w:rsidRPr="00C315ED" w:rsidRDefault="0049565E" w:rsidP="00DA1BE0">
      <w:pPr>
        <w:pStyle w:val="ListParagraph"/>
        <w:numPr>
          <w:ilvl w:val="0"/>
          <w:numId w:val="9"/>
        </w:numPr>
        <w:rPr>
          <w:sz w:val="22"/>
          <w:szCs w:val="22"/>
        </w:rPr>
      </w:pPr>
      <w:r w:rsidRPr="00C315ED">
        <w:rPr>
          <w:sz w:val="22"/>
          <w:szCs w:val="22"/>
        </w:rPr>
        <w:t>WIOA Joint Rule for Unified and Combined State Plans, Performance Accountability, and the One-Stop System Joint Provisions (“WIOA Joint Final Rule”), at 81 FR 55791. August 19, 2016.</w:t>
      </w:r>
    </w:p>
    <w:p w:rsidR="0049565E" w:rsidRPr="00C315ED" w:rsidRDefault="0049565E" w:rsidP="00DA1BE0">
      <w:pPr>
        <w:pStyle w:val="ListParagraph"/>
        <w:numPr>
          <w:ilvl w:val="0"/>
          <w:numId w:val="9"/>
        </w:numPr>
        <w:rPr>
          <w:sz w:val="22"/>
          <w:szCs w:val="22"/>
        </w:rPr>
      </w:pPr>
      <w:r w:rsidRPr="00C315ED">
        <w:rPr>
          <w:sz w:val="22"/>
          <w:szCs w:val="22"/>
        </w:rPr>
        <w:t>Office of Management and Budget (OMB) CFR Chapter II, Part 200, et al. Uniform Administrative Requirements, Cost Principles, and Audit Requirements for Federal Awards: Final Rule. December 26, 2013.</w:t>
      </w:r>
    </w:p>
    <w:p w:rsidR="0049565E" w:rsidRPr="00C315ED" w:rsidRDefault="0049565E" w:rsidP="00DA1BE0">
      <w:pPr>
        <w:pStyle w:val="ListParagraph"/>
        <w:numPr>
          <w:ilvl w:val="0"/>
          <w:numId w:val="9"/>
        </w:numPr>
        <w:rPr>
          <w:sz w:val="22"/>
          <w:szCs w:val="22"/>
        </w:rPr>
      </w:pPr>
      <w:r w:rsidRPr="00C315ED">
        <w:rPr>
          <w:sz w:val="22"/>
          <w:szCs w:val="22"/>
        </w:rPr>
        <w:t>The Information Collection Request (ICR) Control Number 1205-0461 for the ETA-9130 form supports WIOA sec. 184(c), 184(d), and 185 and 2 CFR parts 200 and 2900. WIOA sec. 185(a)(1) requires “recipients of funds under this title… keep records that are sufficient to permit the preparation of reports required by this title and to permit the tracing of funds to a level of expenditures adequate to ensure that the funds have not been spent unlawfully.”</w:t>
      </w:r>
    </w:p>
    <w:p w:rsidR="0049565E" w:rsidRPr="00C315ED" w:rsidRDefault="0049565E" w:rsidP="00DA1BE0">
      <w:pPr>
        <w:pStyle w:val="ListParagraph"/>
        <w:numPr>
          <w:ilvl w:val="0"/>
          <w:numId w:val="9"/>
        </w:numPr>
        <w:rPr>
          <w:sz w:val="22"/>
          <w:szCs w:val="22"/>
        </w:rPr>
      </w:pPr>
      <w:r w:rsidRPr="00C315ED">
        <w:rPr>
          <w:sz w:val="22"/>
          <w:szCs w:val="22"/>
        </w:rPr>
        <w:t>Consistent with WIOA sec. 121(d)(4)(C), all non-Federal entities, including Indian Tribes, nonprofit organizations, educational institutions that are not the State, community-based organizations, and other entities, must adhere to the Uniform Guidance at 2 CFR part 200, including any requirements identified by the Department under 2 CFR part 2900, when acting as a one-stop operator.</w:t>
      </w:r>
    </w:p>
    <w:p w:rsidR="00DA1BE0" w:rsidRPr="00C315ED" w:rsidRDefault="00DA1BE0" w:rsidP="00DA1BE0">
      <w:pPr>
        <w:pStyle w:val="ListParagraph"/>
        <w:numPr>
          <w:ilvl w:val="0"/>
          <w:numId w:val="9"/>
        </w:numPr>
        <w:shd w:val="clear" w:color="auto" w:fill="FFFFFF"/>
        <w:rPr>
          <w:sz w:val="22"/>
          <w:szCs w:val="22"/>
        </w:rPr>
      </w:pPr>
      <w:r w:rsidRPr="00C315ED">
        <w:rPr>
          <w:b/>
          <w:bCs/>
          <w:sz w:val="22"/>
          <w:szCs w:val="22"/>
        </w:rPr>
        <w:t xml:space="preserve">§ 678.620 </w:t>
      </w:r>
      <w:r w:rsidRPr="00C315ED">
        <w:rPr>
          <w:rStyle w:val="enumxml"/>
          <w:b/>
          <w:bCs/>
          <w:sz w:val="22"/>
          <w:szCs w:val="22"/>
        </w:rPr>
        <w:t>(a)</w:t>
      </w:r>
      <w:r w:rsidRPr="00C315ED">
        <w:rPr>
          <w:sz w:val="22"/>
          <w:szCs w:val="22"/>
        </w:rPr>
        <w:t> At a minimum, the one-stop operator must coordinate the service delivery of required </w:t>
      </w:r>
      <w:hyperlink r:id="rId6" w:tooltip="one-stop partners" w:history="1">
        <w:r w:rsidRPr="00C315ED">
          <w:rPr>
            <w:rStyle w:val="Hyperlink"/>
            <w:color w:val="auto"/>
            <w:sz w:val="22"/>
            <w:szCs w:val="22"/>
          </w:rPr>
          <w:t>one-stop partners</w:t>
        </w:r>
      </w:hyperlink>
      <w:r w:rsidRPr="00C315ED">
        <w:rPr>
          <w:sz w:val="22"/>
          <w:szCs w:val="22"/>
        </w:rPr>
        <w:t xml:space="preserve"> and </w:t>
      </w:r>
      <w:r w:rsidR="00C315ED">
        <w:rPr>
          <w:sz w:val="22"/>
          <w:szCs w:val="22"/>
        </w:rPr>
        <w:t>OSO consortium</w:t>
      </w:r>
      <w:r w:rsidRPr="00C315ED">
        <w:rPr>
          <w:sz w:val="22"/>
          <w:szCs w:val="22"/>
        </w:rPr>
        <w:t>s. </w:t>
      </w:r>
      <w:hyperlink r:id="rId7" w:tooltip="Local WDBs" w:history="1">
        <w:r w:rsidRPr="00C315ED">
          <w:rPr>
            <w:rStyle w:val="Hyperlink"/>
            <w:color w:val="auto"/>
            <w:sz w:val="22"/>
            <w:szCs w:val="22"/>
          </w:rPr>
          <w:t>Local WDBs</w:t>
        </w:r>
      </w:hyperlink>
      <w:r w:rsidRPr="00C315ED">
        <w:rPr>
          <w:sz w:val="22"/>
          <w:szCs w:val="22"/>
        </w:rPr>
        <w:t xml:space="preserve"> may establish additional roles of one-stop operator, including, but not limited to: Coordinating </w:t>
      </w:r>
      <w:r w:rsidR="00C315ED">
        <w:rPr>
          <w:sz w:val="22"/>
          <w:szCs w:val="22"/>
        </w:rPr>
        <w:t>OSO consortium</w:t>
      </w:r>
      <w:r w:rsidRPr="00C315ED">
        <w:rPr>
          <w:sz w:val="22"/>
          <w:szCs w:val="22"/>
        </w:rPr>
        <w:t>s across the </w:t>
      </w:r>
      <w:hyperlink r:id="rId8" w:tooltip="one-stop delivery system" w:history="1">
        <w:r w:rsidRPr="00C315ED">
          <w:rPr>
            <w:rStyle w:val="Hyperlink"/>
            <w:color w:val="auto"/>
            <w:sz w:val="22"/>
            <w:szCs w:val="22"/>
          </w:rPr>
          <w:t>one-stop delivery system</w:t>
        </w:r>
      </w:hyperlink>
      <w:r w:rsidRPr="00C315ED">
        <w:rPr>
          <w:sz w:val="22"/>
          <w:szCs w:val="22"/>
        </w:rPr>
        <w:t>, being the primary provider of services within the center, providing some of the services within the center, or coordinating service delivery in a multi-center area, which may include affiliated sites. The competition for a one-stop operator must clearly articulate the role of the one-stop operator.</w:t>
      </w:r>
    </w:p>
    <w:p w:rsidR="00DA1BE0" w:rsidRPr="00C315ED" w:rsidRDefault="00DA1BE0" w:rsidP="00DA1BE0">
      <w:pPr>
        <w:pStyle w:val="psection-1"/>
        <w:numPr>
          <w:ilvl w:val="0"/>
          <w:numId w:val="9"/>
        </w:numPr>
        <w:shd w:val="clear" w:color="auto" w:fill="FFFFFF"/>
        <w:spacing w:before="0" w:beforeAutospacing="0" w:after="0" w:afterAutospacing="0"/>
        <w:rPr>
          <w:sz w:val="22"/>
          <w:szCs w:val="22"/>
        </w:rPr>
      </w:pPr>
      <w:r w:rsidRPr="00C315ED">
        <w:rPr>
          <w:rStyle w:val="enumxml"/>
          <w:b/>
          <w:bCs/>
          <w:sz w:val="22"/>
          <w:szCs w:val="22"/>
        </w:rPr>
        <w:t>(b) (1)</w:t>
      </w:r>
      <w:r w:rsidRPr="00C315ED">
        <w:rPr>
          <w:sz w:val="22"/>
          <w:szCs w:val="22"/>
        </w:rPr>
        <w:t> Subject to </w:t>
      </w:r>
      <w:hyperlink r:id="rId9" w:anchor="b_2" w:tooltip="paragraph (b)(2)" w:history="1">
        <w:r w:rsidRPr="00C315ED">
          <w:rPr>
            <w:rStyle w:val="Hyperlink"/>
            <w:color w:val="auto"/>
            <w:sz w:val="22"/>
            <w:szCs w:val="22"/>
          </w:rPr>
          <w:t>paragraph (b)(2)</w:t>
        </w:r>
      </w:hyperlink>
      <w:r w:rsidRPr="00C315ED">
        <w:rPr>
          <w:sz w:val="22"/>
          <w:szCs w:val="22"/>
        </w:rPr>
        <w:t> of this section, a one-stop operator may not perform the following functions: Convene system stakeholders to assist in the development of the local plan; prepare and submit local plans (as required under sec. 107 of WIOA); be responsible for oversight of itself; manage or significantly participate in the competitive selection process for one-stop operators; select or terminate one-stop operators, </w:t>
      </w:r>
      <w:hyperlink r:id="rId10" w:tooltip="career services" w:history="1">
        <w:r w:rsidRPr="00C315ED">
          <w:rPr>
            <w:rStyle w:val="Hyperlink"/>
            <w:color w:val="auto"/>
            <w:sz w:val="22"/>
            <w:szCs w:val="22"/>
          </w:rPr>
          <w:t>career services</w:t>
        </w:r>
      </w:hyperlink>
      <w:r w:rsidRPr="00C315ED">
        <w:rPr>
          <w:sz w:val="22"/>
          <w:szCs w:val="22"/>
        </w:rPr>
        <w:t>, and youth providers; negotiate local performance accountability measures; or develop and submit budget for activities of the </w:t>
      </w:r>
      <w:hyperlink r:id="rId11" w:tooltip="Local WDB" w:history="1">
        <w:r w:rsidRPr="00C315ED">
          <w:rPr>
            <w:rStyle w:val="Hyperlink"/>
            <w:color w:val="auto"/>
            <w:sz w:val="22"/>
            <w:szCs w:val="22"/>
          </w:rPr>
          <w:t>Local WDB</w:t>
        </w:r>
      </w:hyperlink>
      <w:r w:rsidRPr="00C315ED">
        <w:rPr>
          <w:sz w:val="22"/>
          <w:szCs w:val="22"/>
        </w:rPr>
        <w:t> in the local area.</w:t>
      </w:r>
    </w:p>
    <w:p w:rsidR="00DA1BE0" w:rsidRPr="00C315ED" w:rsidRDefault="00DA1BE0" w:rsidP="00DA1BE0">
      <w:pPr>
        <w:pStyle w:val="psection-2"/>
        <w:numPr>
          <w:ilvl w:val="0"/>
          <w:numId w:val="9"/>
        </w:numPr>
        <w:shd w:val="clear" w:color="auto" w:fill="FFFFFF"/>
        <w:spacing w:before="0" w:beforeAutospacing="0" w:after="0" w:afterAutospacing="0"/>
        <w:rPr>
          <w:sz w:val="22"/>
          <w:szCs w:val="22"/>
        </w:rPr>
      </w:pPr>
      <w:r w:rsidRPr="00C315ED">
        <w:rPr>
          <w:rStyle w:val="enumxml"/>
          <w:b/>
          <w:bCs/>
          <w:sz w:val="22"/>
          <w:szCs w:val="22"/>
        </w:rPr>
        <w:t>b (2)</w:t>
      </w:r>
      <w:r w:rsidRPr="00C315ED">
        <w:rPr>
          <w:sz w:val="22"/>
          <w:szCs w:val="22"/>
        </w:rPr>
        <w:t> An entity serving as a one-stop operator, that also serves a different role within the </w:t>
      </w:r>
      <w:hyperlink r:id="rId12" w:tooltip="one-stop delivery system" w:history="1">
        <w:r w:rsidRPr="00C315ED">
          <w:rPr>
            <w:rStyle w:val="Hyperlink"/>
            <w:color w:val="auto"/>
            <w:sz w:val="22"/>
            <w:szCs w:val="22"/>
          </w:rPr>
          <w:t>one-stop delivery system</w:t>
        </w:r>
      </w:hyperlink>
      <w:r w:rsidRPr="00C315ED">
        <w:rPr>
          <w:sz w:val="22"/>
          <w:szCs w:val="22"/>
        </w:rPr>
        <w:t>, may perform some or all of these functions when it is </w:t>
      </w:r>
      <w:hyperlink r:id="rId13" w:tooltip="acting" w:history="1">
        <w:r w:rsidRPr="00C315ED">
          <w:rPr>
            <w:rStyle w:val="Hyperlink"/>
            <w:color w:val="auto"/>
            <w:sz w:val="22"/>
            <w:szCs w:val="22"/>
          </w:rPr>
          <w:t>acting</w:t>
        </w:r>
      </w:hyperlink>
      <w:r w:rsidRPr="00C315ED">
        <w:rPr>
          <w:sz w:val="22"/>
          <w:szCs w:val="22"/>
        </w:rPr>
        <w:t> in its other role, if it has established sufficient firewalls and conflict of interest policies and procedures. The policies and procedures must conform to the specifications in </w:t>
      </w:r>
      <w:hyperlink r:id="rId14" w:tooltip="§ 679.430" w:history="1">
        <w:r w:rsidRPr="00C315ED">
          <w:rPr>
            <w:rStyle w:val="Hyperlink"/>
            <w:color w:val="auto"/>
            <w:sz w:val="22"/>
            <w:szCs w:val="22"/>
          </w:rPr>
          <w:t>§ 679.430</w:t>
        </w:r>
      </w:hyperlink>
      <w:r w:rsidRPr="00C315ED">
        <w:rPr>
          <w:sz w:val="22"/>
          <w:szCs w:val="22"/>
        </w:rPr>
        <w:t> of this chapter for demonstrating internal controls and preventing conflict of interest.</w:t>
      </w:r>
    </w:p>
    <w:p w:rsidR="00DA1BE0" w:rsidRPr="00C315ED" w:rsidRDefault="00DA1BE0" w:rsidP="00DA1BE0">
      <w:pPr>
        <w:ind w:left="1080"/>
        <w:rPr>
          <w:sz w:val="22"/>
          <w:szCs w:val="22"/>
        </w:rPr>
      </w:pPr>
    </w:p>
    <w:p w:rsidR="0049565E" w:rsidRPr="00C315ED" w:rsidRDefault="0049565E" w:rsidP="00DA1BE0">
      <w:pPr>
        <w:ind w:left="720"/>
        <w:rPr>
          <w:sz w:val="22"/>
          <w:szCs w:val="22"/>
        </w:rPr>
      </w:pPr>
    </w:p>
    <w:p w:rsidR="0049565E" w:rsidRPr="00C315ED" w:rsidRDefault="0049565E" w:rsidP="00DA1BE0">
      <w:pPr>
        <w:ind w:left="720"/>
        <w:rPr>
          <w:sz w:val="22"/>
          <w:szCs w:val="22"/>
        </w:rPr>
      </w:pPr>
    </w:p>
    <w:p w:rsidR="00EE6285" w:rsidRPr="00C315ED" w:rsidRDefault="00EE6285" w:rsidP="00843B98">
      <w:pPr>
        <w:jc w:val="center"/>
        <w:outlineLvl w:val="1"/>
        <w:rPr>
          <w:b/>
          <w:sz w:val="22"/>
          <w:szCs w:val="22"/>
        </w:rPr>
      </w:pPr>
      <w:r w:rsidRPr="00C315ED">
        <w:rPr>
          <w:b/>
          <w:sz w:val="22"/>
          <w:szCs w:val="22"/>
        </w:rPr>
        <w:t>FUNDS/PROJECT DESCRIPTION</w:t>
      </w:r>
    </w:p>
    <w:p w:rsidR="00F57F55" w:rsidRPr="00C315ED" w:rsidRDefault="00F57F55" w:rsidP="00327B71">
      <w:pPr>
        <w:rPr>
          <w:b/>
          <w:sz w:val="22"/>
          <w:szCs w:val="22"/>
        </w:rPr>
      </w:pPr>
    </w:p>
    <w:p w:rsidR="005404F7" w:rsidRDefault="00E51650" w:rsidP="00AF4F1A">
      <w:pPr>
        <w:rPr>
          <w:sz w:val="22"/>
          <w:szCs w:val="22"/>
        </w:rPr>
      </w:pPr>
      <w:r w:rsidRPr="00C315ED">
        <w:rPr>
          <w:sz w:val="22"/>
          <w:szCs w:val="22"/>
        </w:rPr>
        <w:t xml:space="preserve">WIOA supports system-wide collaboration that aligns workforce development activities and resources with larger regional economic development areas and available resources, to provide coordinated and efficient services to job seekers and employers.  </w:t>
      </w:r>
    </w:p>
    <w:p w:rsidR="00AF4F1A" w:rsidRPr="00C315ED" w:rsidRDefault="00AF4F1A" w:rsidP="00AF4F1A">
      <w:pPr>
        <w:rPr>
          <w:sz w:val="22"/>
          <w:szCs w:val="22"/>
        </w:rPr>
      </w:pPr>
    </w:p>
    <w:p w:rsidR="00BB17F0" w:rsidRDefault="005404F7" w:rsidP="00AF4F1A">
      <w:pPr>
        <w:rPr>
          <w:sz w:val="22"/>
          <w:szCs w:val="22"/>
        </w:rPr>
      </w:pPr>
      <w:r w:rsidRPr="00C315ED">
        <w:rPr>
          <w:sz w:val="22"/>
          <w:szCs w:val="22"/>
        </w:rPr>
        <w:t>The workforce services</w:t>
      </w:r>
      <w:r w:rsidR="00945993" w:rsidRPr="00C315ED">
        <w:rPr>
          <w:sz w:val="22"/>
          <w:szCs w:val="22"/>
        </w:rPr>
        <w:t xml:space="preserve"> described in this agreement and</w:t>
      </w:r>
      <w:r w:rsidRPr="00C315ED">
        <w:rPr>
          <w:sz w:val="22"/>
          <w:szCs w:val="22"/>
        </w:rPr>
        <w:t xml:space="preserve"> to be provided </w:t>
      </w:r>
      <w:r w:rsidR="00945993" w:rsidRPr="00C315ED">
        <w:rPr>
          <w:sz w:val="22"/>
          <w:szCs w:val="22"/>
        </w:rPr>
        <w:t xml:space="preserve">throughout the five counties </w:t>
      </w:r>
      <w:r w:rsidR="001B3BEF" w:rsidRPr="00C315ED">
        <w:rPr>
          <w:sz w:val="22"/>
          <w:szCs w:val="22"/>
        </w:rPr>
        <w:t xml:space="preserve">including Penobscot, Piscataquis, Hancock, Aroostook and Washington </w:t>
      </w:r>
      <w:r w:rsidRPr="00C315ED">
        <w:rPr>
          <w:sz w:val="22"/>
          <w:szCs w:val="22"/>
        </w:rPr>
        <w:t>shall be in accordance with the Workforce Innovation and Opportunity Act (WIOA),</w:t>
      </w:r>
      <w:r w:rsidR="00436F27" w:rsidRPr="00C315ED">
        <w:rPr>
          <w:sz w:val="22"/>
          <w:szCs w:val="22"/>
        </w:rPr>
        <w:t xml:space="preserve"> </w:t>
      </w:r>
      <w:r w:rsidRPr="00C315ED">
        <w:rPr>
          <w:sz w:val="22"/>
          <w:szCs w:val="22"/>
        </w:rPr>
        <w:t>enacted July 22, 2014. As the first legislative reform of the public workforce system in more than 15 years, WIOA supersedes the Workforce Investment Act of 1998 and amends the Adult Education and Family Literacy Act, the Wagner-Peyser Act, and the Rehabilitation Act of 1973. WIOA authorizes the Job Corps, Youth Build, and Migrant and Seasonal Farmworker programs, in addition to the core programs. WIOA is designed to strengthen and improve our nation’s public workforce system and help put Americans back to work.</w:t>
      </w:r>
    </w:p>
    <w:p w:rsidR="00AF4F1A" w:rsidRPr="00C315ED" w:rsidRDefault="00AF4F1A" w:rsidP="00AF4F1A">
      <w:pPr>
        <w:rPr>
          <w:sz w:val="22"/>
          <w:szCs w:val="22"/>
        </w:rPr>
      </w:pPr>
    </w:p>
    <w:p w:rsidR="00E51650" w:rsidRPr="00C315ED" w:rsidRDefault="00E51650" w:rsidP="00327B71">
      <w:pPr>
        <w:rPr>
          <w:sz w:val="22"/>
          <w:szCs w:val="22"/>
        </w:rPr>
      </w:pPr>
      <w:r w:rsidRPr="00C315ED">
        <w:rPr>
          <w:sz w:val="22"/>
          <w:szCs w:val="22"/>
        </w:rPr>
        <w:t xml:space="preserve">To that end, the Northeastern Workforce Development Board (NWDB) hereby </w:t>
      </w:r>
      <w:r w:rsidR="00EE6285" w:rsidRPr="00C315ED">
        <w:rPr>
          <w:sz w:val="22"/>
          <w:szCs w:val="22"/>
        </w:rPr>
        <w:t xml:space="preserve">agrees to employ </w:t>
      </w:r>
      <w:r w:rsidR="00436F27" w:rsidRPr="00C315ED">
        <w:rPr>
          <w:sz w:val="22"/>
          <w:szCs w:val="22"/>
        </w:rPr>
        <w:t>EMDC, ACAP, and RSU 39 as the NWDB OSO Consortium</w:t>
      </w:r>
      <w:r w:rsidR="00EE6285" w:rsidRPr="00C315ED">
        <w:rPr>
          <w:sz w:val="22"/>
          <w:szCs w:val="22"/>
        </w:rPr>
        <w:t xml:space="preserve">.  </w:t>
      </w:r>
      <w:r w:rsidR="00436F27" w:rsidRPr="00C315ED">
        <w:rPr>
          <w:sz w:val="22"/>
          <w:szCs w:val="22"/>
        </w:rPr>
        <w:t>EMDC, ACAP, and RSU 39</w:t>
      </w:r>
      <w:r w:rsidR="00EE6285" w:rsidRPr="00C315ED">
        <w:rPr>
          <w:sz w:val="22"/>
          <w:szCs w:val="22"/>
        </w:rPr>
        <w:t xml:space="preserve"> </w:t>
      </w:r>
      <w:r w:rsidRPr="00C315ED">
        <w:rPr>
          <w:sz w:val="22"/>
          <w:szCs w:val="22"/>
        </w:rPr>
        <w:t xml:space="preserve">agrees to </w:t>
      </w:r>
      <w:r w:rsidR="00436F27" w:rsidRPr="00C315ED">
        <w:rPr>
          <w:sz w:val="22"/>
          <w:szCs w:val="22"/>
        </w:rPr>
        <w:t xml:space="preserve">serve as the OSO Consortium </w:t>
      </w:r>
      <w:r w:rsidR="0013564B" w:rsidRPr="00C315ED">
        <w:rPr>
          <w:sz w:val="22"/>
          <w:szCs w:val="22"/>
        </w:rPr>
        <w:t>in Aroostook, Washington, Penobscot, Piscataquis, and Hancock counties located in the State</w:t>
      </w:r>
      <w:r w:rsidR="00B77515" w:rsidRPr="00C315ED">
        <w:rPr>
          <w:sz w:val="22"/>
          <w:szCs w:val="22"/>
        </w:rPr>
        <w:t xml:space="preserve"> of Maine</w:t>
      </w:r>
      <w:r w:rsidRPr="00C315ED">
        <w:rPr>
          <w:sz w:val="22"/>
          <w:szCs w:val="22"/>
        </w:rPr>
        <w:t xml:space="preserve">.  Decisions will be made jointly among </w:t>
      </w:r>
      <w:r w:rsidR="00436F27" w:rsidRPr="00C315ED">
        <w:rPr>
          <w:sz w:val="22"/>
          <w:szCs w:val="22"/>
        </w:rPr>
        <w:t xml:space="preserve">the three consortium partners on behalf of </w:t>
      </w:r>
      <w:r w:rsidRPr="00C315ED">
        <w:rPr>
          <w:sz w:val="22"/>
          <w:szCs w:val="22"/>
        </w:rPr>
        <w:t>all five Counties.</w:t>
      </w:r>
      <w:r w:rsidR="00EE6285" w:rsidRPr="00C315ED">
        <w:rPr>
          <w:sz w:val="22"/>
          <w:szCs w:val="22"/>
        </w:rPr>
        <w:t xml:space="preserve">  </w:t>
      </w:r>
    </w:p>
    <w:p w:rsidR="00EE6285" w:rsidRPr="00C315ED" w:rsidRDefault="00EE6285" w:rsidP="00843B98">
      <w:pPr>
        <w:ind w:left="720"/>
        <w:jc w:val="both"/>
        <w:outlineLvl w:val="1"/>
        <w:rPr>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E51650" w:rsidRPr="00C315ED" w:rsidRDefault="00E51650" w:rsidP="00C315ED">
      <w:pPr>
        <w:jc w:val="center"/>
        <w:rPr>
          <w:b/>
          <w:sz w:val="22"/>
          <w:szCs w:val="22"/>
        </w:rPr>
      </w:pPr>
      <w:r w:rsidRPr="00C315ED">
        <w:rPr>
          <w:b/>
          <w:sz w:val="22"/>
          <w:szCs w:val="22"/>
        </w:rPr>
        <w:lastRenderedPageBreak/>
        <w:t>RIDER A</w:t>
      </w:r>
    </w:p>
    <w:p w:rsidR="00E51650" w:rsidRPr="00C315ED" w:rsidRDefault="00EE6285" w:rsidP="00C315ED">
      <w:pPr>
        <w:jc w:val="center"/>
        <w:rPr>
          <w:b/>
          <w:caps/>
          <w:sz w:val="22"/>
          <w:szCs w:val="22"/>
        </w:rPr>
      </w:pPr>
      <w:r w:rsidRPr="00C315ED">
        <w:rPr>
          <w:b/>
          <w:caps/>
          <w:sz w:val="22"/>
          <w:szCs w:val="22"/>
        </w:rPr>
        <w:t>Specifications of Work to be performed</w:t>
      </w:r>
    </w:p>
    <w:p w:rsidR="00843B98" w:rsidRPr="00C315ED" w:rsidRDefault="00843B98" w:rsidP="00C315ED">
      <w:pPr>
        <w:rPr>
          <w:b/>
          <w:caps/>
          <w:sz w:val="22"/>
          <w:szCs w:val="22"/>
        </w:rPr>
      </w:pPr>
    </w:p>
    <w:p w:rsidR="00843B98" w:rsidRPr="00C315ED" w:rsidRDefault="001B3BEF" w:rsidP="00843B98">
      <w:pPr>
        <w:rPr>
          <w:sz w:val="22"/>
          <w:szCs w:val="22"/>
        </w:rPr>
      </w:pPr>
      <w:r w:rsidRPr="00C315ED">
        <w:rPr>
          <w:color w:val="000000"/>
          <w:sz w:val="22"/>
          <w:szCs w:val="22"/>
        </w:rPr>
        <w:t xml:space="preserve">The </w:t>
      </w:r>
      <w:r w:rsidR="00843B98" w:rsidRPr="00C315ED">
        <w:rPr>
          <w:color w:val="000000"/>
          <w:sz w:val="22"/>
          <w:szCs w:val="22"/>
        </w:rPr>
        <w:t>One Stop Operator</w:t>
      </w:r>
      <w:r w:rsidRPr="00C315ED">
        <w:rPr>
          <w:color w:val="000000"/>
          <w:sz w:val="22"/>
          <w:szCs w:val="22"/>
        </w:rPr>
        <w:t xml:space="preserve"> (OSO)</w:t>
      </w:r>
      <w:r w:rsidR="00843B98" w:rsidRPr="00C315ED">
        <w:rPr>
          <w:color w:val="000000"/>
          <w:sz w:val="22"/>
          <w:szCs w:val="22"/>
        </w:rPr>
        <w:t xml:space="preserve"> Consortium will be responsible for coordinating</w:t>
      </w:r>
      <w:r w:rsidRPr="00C315ED">
        <w:rPr>
          <w:color w:val="000000"/>
          <w:sz w:val="22"/>
          <w:szCs w:val="22"/>
        </w:rPr>
        <w:t xml:space="preserve"> the One Stop Partners to </w:t>
      </w:r>
      <w:r w:rsidR="00843B98" w:rsidRPr="00C315ED">
        <w:rPr>
          <w:color w:val="000000"/>
          <w:sz w:val="22"/>
          <w:szCs w:val="22"/>
        </w:rPr>
        <w:t xml:space="preserve">integrate services, </w:t>
      </w:r>
      <w:r w:rsidRPr="00C315ED">
        <w:rPr>
          <w:color w:val="000000"/>
          <w:sz w:val="22"/>
          <w:szCs w:val="22"/>
        </w:rPr>
        <w:t xml:space="preserve">gather </w:t>
      </w:r>
      <w:r w:rsidR="00843B98" w:rsidRPr="00C315ED">
        <w:rPr>
          <w:color w:val="000000"/>
          <w:sz w:val="22"/>
          <w:szCs w:val="22"/>
        </w:rPr>
        <w:t xml:space="preserve">information, </w:t>
      </w:r>
      <w:r w:rsidRPr="00C315ED">
        <w:rPr>
          <w:color w:val="000000"/>
          <w:sz w:val="22"/>
          <w:szCs w:val="22"/>
        </w:rPr>
        <w:t xml:space="preserve">share </w:t>
      </w:r>
      <w:r w:rsidR="00843B98" w:rsidRPr="00C315ED">
        <w:rPr>
          <w:color w:val="000000"/>
          <w:sz w:val="22"/>
          <w:szCs w:val="22"/>
        </w:rPr>
        <w:t xml:space="preserve">resources and </w:t>
      </w:r>
      <w:r w:rsidRPr="00C315ED">
        <w:rPr>
          <w:color w:val="000000"/>
          <w:sz w:val="22"/>
          <w:szCs w:val="22"/>
        </w:rPr>
        <w:t xml:space="preserve">assure </w:t>
      </w:r>
      <w:r w:rsidR="00843B98" w:rsidRPr="00C315ED">
        <w:rPr>
          <w:color w:val="000000"/>
          <w:sz w:val="22"/>
          <w:szCs w:val="22"/>
        </w:rPr>
        <w:t xml:space="preserve">access to the </w:t>
      </w:r>
      <w:r w:rsidR="00843B98" w:rsidRPr="00C315ED">
        <w:rPr>
          <w:b/>
          <w:color w:val="000000"/>
          <w:sz w:val="22"/>
          <w:szCs w:val="22"/>
        </w:rPr>
        <w:t>One Stop CareerCenter Offices</w:t>
      </w:r>
      <w:r w:rsidR="00843B98" w:rsidRPr="00C315ED">
        <w:rPr>
          <w:color w:val="000000"/>
          <w:sz w:val="22"/>
          <w:szCs w:val="22"/>
        </w:rPr>
        <w:t xml:space="preserve"> </w:t>
      </w:r>
      <w:r w:rsidRPr="00C315ED">
        <w:rPr>
          <w:color w:val="000000"/>
          <w:sz w:val="22"/>
          <w:szCs w:val="22"/>
        </w:rPr>
        <w:t>(A One Stop CareerCenter houses</w:t>
      </w:r>
      <w:r w:rsidR="00843B98" w:rsidRPr="00C315ED">
        <w:rPr>
          <w:color w:val="000000"/>
          <w:sz w:val="22"/>
          <w:szCs w:val="22"/>
        </w:rPr>
        <w:t xml:space="preserve"> WIOA Title 1, Wagner Peyser, and VR) </w:t>
      </w:r>
      <w:r w:rsidRPr="00C315ED">
        <w:rPr>
          <w:color w:val="000000"/>
          <w:sz w:val="22"/>
          <w:szCs w:val="22"/>
        </w:rPr>
        <w:t xml:space="preserve">and </w:t>
      </w:r>
      <w:proofErr w:type="gramStart"/>
      <w:r w:rsidRPr="00C315ED">
        <w:rPr>
          <w:color w:val="000000"/>
          <w:sz w:val="22"/>
          <w:szCs w:val="22"/>
        </w:rPr>
        <w:t xml:space="preserve">are </w:t>
      </w:r>
      <w:r w:rsidR="00843B98" w:rsidRPr="00C315ED">
        <w:rPr>
          <w:color w:val="000000"/>
          <w:sz w:val="22"/>
          <w:szCs w:val="22"/>
        </w:rPr>
        <w:t>located</w:t>
      </w:r>
      <w:r w:rsidRPr="00C315ED">
        <w:rPr>
          <w:color w:val="000000"/>
          <w:sz w:val="22"/>
          <w:szCs w:val="22"/>
        </w:rPr>
        <w:t xml:space="preserve"> in</w:t>
      </w:r>
      <w:proofErr w:type="gramEnd"/>
      <w:r w:rsidRPr="00C315ED">
        <w:rPr>
          <w:color w:val="000000"/>
          <w:sz w:val="22"/>
          <w:szCs w:val="22"/>
        </w:rPr>
        <w:t xml:space="preserve"> Machias and Bangor. The OSO consortium </w:t>
      </w:r>
      <w:r w:rsidR="00843B98" w:rsidRPr="00C315ED">
        <w:rPr>
          <w:color w:val="000000"/>
          <w:sz w:val="22"/>
          <w:szCs w:val="22"/>
        </w:rPr>
        <w:t xml:space="preserve">will conduct the scope of work described in this </w:t>
      </w:r>
      <w:r w:rsidRPr="00C315ED">
        <w:rPr>
          <w:color w:val="000000"/>
          <w:sz w:val="22"/>
          <w:szCs w:val="22"/>
        </w:rPr>
        <w:t xml:space="preserve">Agreement.  The OSO consortium will recruit support from </w:t>
      </w:r>
      <w:r w:rsidR="00843B98" w:rsidRPr="00C315ED">
        <w:rPr>
          <w:color w:val="000000"/>
          <w:sz w:val="22"/>
          <w:szCs w:val="22"/>
        </w:rPr>
        <w:t>the NWDB staff as</w:t>
      </w:r>
      <w:r w:rsidRPr="00C315ED">
        <w:rPr>
          <w:color w:val="000000"/>
          <w:sz w:val="22"/>
          <w:szCs w:val="22"/>
        </w:rPr>
        <w:t xml:space="preserve"> a strategy</w:t>
      </w:r>
      <w:r w:rsidR="00843B98" w:rsidRPr="00C315ED">
        <w:rPr>
          <w:color w:val="000000"/>
          <w:sz w:val="22"/>
          <w:szCs w:val="22"/>
        </w:rPr>
        <w:t xml:space="preserve"> </w:t>
      </w:r>
      <w:r w:rsidRPr="00C315ED">
        <w:rPr>
          <w:color w:val="000000"/>
          <w:sz w:val="22"/>
          <w:szCs w:val="22"/>
        </w:rPr>
        <w:t>to save time and assure successful completion of the tasks described in this Agreement</w:t>
      </w:r>
      <w:r w:rsidR="00843B98" w:rsidRPr="00C315ED">
        <w:rPr>
          <w:color w:val="000000"/>
          <w:sz w:val="22"/>
          <w:szCs w:val="22"/>
        </w:rPr>
        <w:t>.  The NWDB does not see the OSO as a full-time position but a support to the already existing One Stop Partner</w:t>
      </w:r>
      <w:r w:rsidRPr="00C315ED">
        <w:rPr>
          <w:color w:val="000000"/>
          <w:sz w:val="22"/>
          <w:szCs w:val="22"/>
        </w:rPr>
        <w:t xml:space="preserve">s and existing </w:t>
      </w:r>
      <w:r w:rsidR="00843B98" w:rsidRPr="00C315ED">
        <w:rPr>
          <w:color w:val="000000"/>
          <w:sz w:val="22"/>
          <w:szCs w:val="22"/>
        </w:rPr>
        <w:t>activities within the five counties. The OSO consort</w:t>
      </w:r>
      <w:r w:rsidRPr="00C315ED">
        <w:rPr>
          <w:color w:val="000000"/>
          <w:sz w:val="22"/>
          <w:szCs w:val="22"/>
        </w:rPr>
        <w:t>ium will be expected to convene and</w:t>
      </w:r>
      <w:r w:rsidR="00843B98" w:rsidRPr="00C315ED">
        <w:rPr>
          <w:color w:val="000000"/>
          <w:sz w:val="22"/>
          <w:szCs w:val="22"/>
        </w:rPr>
        <w:t xml:space="preserve"> inform the mandatory partners </w:t>
      </w:r>
      <w:proofErr w:type="gramStart"/>
      <w:r w:rsidR="00843B98" w:rsidRPr="00C315ED">
        <w:rPr>
          <w:color w:val="000000"/>
          <w:sz w:val="22"/>
          <w:szCs w:val="22"/>
        </w:rPr>
        <w:t>in order to</w:t>
      </w:r>
      <w:proofErr w:type="gramEnd"/>
      <w:r w:rsidR="00843B98" w:rsidRPr="00C315ED">
        <w:rPr>
          <w:color w:val="000000"/>
          <w:sz w:val="22"/>
          <w:szCs w:val="22"/>
        </w:rPr>
        <w:t xml:space="preserve"> successfully administer the One Stop Partner MOU.  The Operator will track and report to the board on the progress of service delivery integration and administration of t</w:t>
      </w:r>
      <w:r w:rsidRPr="00C315ED">
        <w:rPr>
          <w:color w:val="000000"/>
          <w:sz w:val="22"/>
          <w:szCs w:val="22"/>
        </w:rPr>
        <w:t xml:space="preserve">he One Stop Partner MOU.  The </w:t>
      </w:r>
      <w:r w:rsidR="00843B98" w:rsidRPr="00C315ED">
        <w:rPr>
          <w:color w:val="000000"/>
          <w:sz w:val="22"/>
          <w:szCs w:val="22"/>
        </w:rPr>
        <w:t>O</w:t>
      </w:r>
      <w:r w:rsidRPr="00C315ED">
        <w:rPr>
          <w:color w:val="000000"/>
          <w:sz w:val="22"/>
          <w:szCs w:val="22"/>
        </w:rPr>
        <w:t>SO c</w:t>
      </w:r>
      <w:r w:rsidR="00843B98" w:rsidRPr="00C315ED">
        <w:rPr>
          <w:color w:val="000000"/>
          <w:sz w:val="22"/>
          <w:szCs w:val="22"/>
        </w:rPr>
        <w:t xml:space="preserve">onsortium will </w:t>
      </w:r>
      <w:r w:rsidRPr="00C315ED">
        <w:rPr>
          <w:color w:val="000000"/>
          <w:sz w:val="22"/>
          <w:szCs w:val="22"/>
        </w:rPr>
        <w:t xml:space="preserve">coordinate existing services to provide </w:t>
      </w:r>
      <w:r w:rsidR="00843B98" w:rsidRPr="00C315ED">
        <w:rPr>
          <w:color w:val="000000"/>
          <w:sz w:val="22"/>
          <w:szCs w:val="22"/>
        </w:rPr>
        <w:t xml:space="preserve">a broad range of </w:t>
      </w:r>
      <w:r w:rsidRPr="00C315ED">
        <w:rPr>
          <w:color w:val="000000"/>
          <w:sz w:val="22"/>
          <w:szCs w:val="22"/>
        </w:rPr>
        <w:t xml:space="preserve">resources and </w:t>
      </w:r>
      <w:r w:rsidR="00843B98" w:rsidRPr="00C315ED">
        <w:rPr>
          <w:color w:val="000000"/>
          <w:sz w:val="22"/>
          <w:szCs w:val="22"/>
        </w:rPr>
        <w:t xml:space="preserve">services to meet the needs of businesses and employers through a high-quality business services.  </w:t>
      </w:r>
      <w:r w:rsidR="00843B98" w:rsidRPr="00C315ED">
        <w:rPr>
          <w:sz w:val="22"/>
          <w:szCs w:val="22"/>
        </w:rPr>
        <w:t>The engagement strategy should deploy a variety of ways to utilize and deploy</w:t>
      </w:r>
      <w:r w:rsidRPr="00C315ED">
        <w:rPr>
          <w:sz w:val="22"/>
          <w:szCs w:val="22"/>
        </w:rPr>
        <w:t xml:space="preserve"> existing</w:t>
      </w:r>
      <w:r w:rsidR="00843B98" w:rsidRPr="00C315ED">
        <w:rPr>
          <w:sz w:val="22"/>
          <w:szCs w:val="22"/>
        </w:rPr>
        <w:t xml:space="preserve"> resources and services to all extension sites in the five counties (i.e. the use of technology like Zoom and Dropbox) and to encourage and receive WIOA partner input, including in-person interviews and focus groups.</w:t>
      </w:r>
    </w:p>
    <w:p w:rsidR="001B3BEF" w:rsidRPr="00C315ED" w:rsidRDefault="001B3BEF" w:rsidP="00843B98">
      <w:pPr>
        <w:rPr>
          <w:sz w:val="22"/>
          <w:szCs w:val="22"/>
        </w:rPr>
      </w:pPr>
    </w:p>
    <w:p w:rsidR="00843B98" w:rsidRPr="00C315ED" w:rsidRDefault="00843B98" w:rsidP="00843B98">
      <w:pPr>
        <w:rPr>
          <w:sz w:val="22"/>
          <w:szCs w:val="22"/>
        </w:rPr>
      </w:pPr>
      <w:r w:rsidRPr="00C315ED">
        <w:rPr>
          <w:sz w:val="22"/>
          <w:szCs w:val="22"/>
        </w:rPr>
        <w:t>Although the NWDB will not be providing the OSO services, the NWDB may assist by providing workshops, seminars, and informational sessions to the partners including businesses and job seekers.</w:t>
      </w:r>
      <w:r w:rsidR="001B3BEF" w:rsidRPr="00C315ED">
        <w:rPr>
          <w:sz w:val="22"/>
          <w:szCs w:val="22"/>
        </w:rPr>
        <w:t xml:space="preserve">  Execution of these workshops, seminars, and informational sessions will be developed by the OSO consortium.  </w:t>
      </w:r>
      <w:r w:rsidRPr="00C315ED">
        <w:rPr>
          <w:sz w:val="22"/>
          <w:szCs w:val="22"/>
        </w:rPr>
        <w:t>The NWDB will provide leadership, guidance, professional development, technical assistance, monitoring and any other activities to support the OSO con</w:t>
      </w:r>
      <w:r w:rsidR="001B3BEF" w:rsidRPr="00C315ED">
        <w:rPr>
          <w:sz w:val="22"/>
          <w:szCs w:val="22"/>
        </w:rPr>
        <w:t>sortium</w:t>
      </w:r>
      <w:r w:rsidRPr="00C315ED">
        <w:rPr>
          <w:sz w:val="22"/>
          <w:szCs w:val="22"/>
        </w:rPr>
        <w:t>.</w:t>
      </w:r>
    </w:p>
    <w:p w:rsidR="001B3BEF" w:rsidRPr="00C315ED" w:rsidRDefault="001B3BEF" w:rsidP="00843B98">
      <w:pPr>
        <w:rPr>
          <w:sz w:val="22"/>
          <w:szCs w:val="22"/>
        </w:rPr>
      </w:pPr>
    </w:p>
    <w:p w:rsidR="00843B98" w:rsidRPr="00C315ED" w:rsidRDefault="001B3BEF" w:rsidP="00843B98">
      <w:pPr>
        <w:autoSpaceDE w:val="0"/>
        <w:autoSpaceDN w:val="0"/>
        <w:adjustRightInd w:val="0"/>
        <w:rPr>
          <w:b/>
          <w:color w:val="000000"/>
          <w:sz w:val="22"/>
          <w:szCs w:val="22"/>
        </w:rPr>
      </w:pPr>
      <w:r w:rsidRPr="00C315ED">
        <w:rPr>
          <w:b/>
          <w:sz w:val="22"/>
          <w:szCs w:val="22"/>
        </w:rPr>
        <w:t xml:space="preserve">The OSO </w:t>
      </w:r>
      <w:r w:rsidR="00843B98" w:rsidRPr="00C315ED">
        <w:rPr>
          <w:b/>
          <w:sz w:val="22"/>
          <w:szCs w:val="22"/>
        </w:rPr>
        <w:t xml:space="preserve">consortium, will be responsible for: </w:t>
      </w:r>
    </w:p>
    <w:p w:rsidR="00843B98" w:rsidRPr="00C315ED" w:rsidRDefault="001B3BEF" w:rsidP="00843B98">
      <w:pPr>
        <w:pStyle w:val="ListParagraph"/>
        <w:numPr>
          <w:ilvl w:val="0"/>
          <w:numId w:val="11"/>
        </w:numPr>
        <w:autoSpaceDE w:val="0"/>
        <w:autoSpaceDN w:val="0"/>
        <w:adjustRightInd w:val="0"/>
        <w:rPr>
          <w:color w:val="000000"/>
          <w:sz w:val="22"/>
          <w:szCs w:val="22"/>
        </w:rPr>
      </w:pPr>
      <w:r w:rsidRPr="00C315ED">
        <w:rPr>
          <w:color w:val="000000"/>
          <w:sz w:val="22"/>
          <w:szCs w:val="22"/>
        </w:rPr>
        <w:t>Coordinating</w:t>
      </w:r>
      <w:r w:rsidR="00843B98" w:rsidRPr="00C315ED">
        <w:rPr>
          <w:color w:val="000000"/>
          <w:sz w:val="22"/>
          <w:szCs w:val="22"/>
        </w:rPr>
        <w:t xml:space="preserve"> in partnership with the NWDB staff the one-stop delivery system integration </w:t>
      </w:r>
      <w:r w:rsidR="00973554" w:rsidRPr="00C315ED">
        <w:rPr>
          <w:color w:val="000000"/>
          <w:sz w:val="22"/>
          <w:szCs w:val="22"/>
        </w:rPr>
        <w:t>ensuring the</w:t>
      </w:r>
      <w:r w:rsidRPr="00C315ED">
        <w:rPr>
          <w:color w:val="000000"/>
          <w:sz w:val="22"/>
          <w:szCs w:val="22"/>
        </w:rPr>
        <w:t xml:space="preserve"> engagemen</w:t>
      </w:r>
      <w:r w:rsidR="00973554" w:rsidRPr="00C315ED">
        <w:rPr>
          <w:color w:val="000000"/>
          <w:sz w:val="22"/>
          <w:szCs w:val="22"/>
        </w:rPr>
        <w:t>t of</w:t>
      </w:r>
      <w:r w:rsidRPr="00C315ED">
        <w:rPr>
          <w:color w:val="000000"/>
          <w:sz w:val="22"/>
          <w:szCs w:val="22"/>
        </w:rPr>
        <w:t xml:space="preserve"> all required WIOA partners.  The OSO consortium will increase use of </w:t>
      </w:r>
      <w:r w:rsidR="00843B98" w:rsidRPr="00C315ED">
        <w:rPr>
          <w:color w:val="000000"/>
          <w:sz w:val="22"/>
          <w:szCs w:val="22"/>
        </w:rPr>
        <w:t>all required services</w:t>
      </w:r>
      <w:r w:rsidRPr="00C315ED">
        <w:rPr>
          <w:color w:val="000000"/>
          <w:sz w:val="22"/>
          <w:szCs w:val="22"/>
        </w:rPr>
        <w:t xml:space="preserve"> and assure that they </w:t>
      </w:r>
      <w:r w:rsidR="00843B98" w:rsidRPr="00C315ED">
        <w:rPr>
          <w:color w:val="000000"/>
          <w:sz w:val="22"/>
          <w:szCs w:val="22"/>
        </w:rPr>
        <w:t xml:space="preserve">are accessible and being effectively delivered in the local area </w:t>
      </w:r>
    </w:p>
    <w:p w:rsidR="00843B98" w:rsidRPr="00C315ED" w:rsidRDefault="00843B98" w:rsidP="00843B98">
      <w:pPr>
        <w:pStyle w:val="ListParagraph"/>
        <w:numPr>
          <w:ilvl w:val="0"/>
          <w:numId w:val="11"/>
        </w:numPr>
        <w:autoSpaceDE w:val="0"/>
        <w:autoSpaceDN w:val="0"/>
        <w:adjustRightInd w:val="0"/>
        <w:rPr>
          <w:color w:val="000000"/>
          <w:sz w:val="22"/>
          <w:szCs w:val="22"/>
        </w:rPr>
      </w:pPr>
      <w:r w:rsidRPr="00C315ED">
        <w:rPr>
          <w:color w:val="000000"/>
          <w:sz w:val="22"/>
          <w:szCs w:val="22"/>
        </w:rPr>
        <w:t xml:space="preserve">Ensure universal access to career and training services </w:t>
      </w:r>
    </w:p>
    <w:p w:rsidR="00843B98" w:rsidRPr="00C315ED" w:rsidRDefault="00843B98" w:rsidP="00843B98">
      <w:pPr>
        <w:pStyle w:val="ListParagraph"/>
        <w:numPr>
          <w:ilvl w:val="0"/>
          <w:numId w:val="11"/>
        </w:numPr>
        <w:autoSpaceDE w:val="0"/>
        <w:autoSpaceDN w:val="0"/>
        <w:adjustRightInd w:val="0"/>
        <w:rPr>
          <w:color w:val="000000"/>
          <w:sz w:val="22"/>
          <w:szCs w:val="22"/>
        </w:rPr>
      </w:pPr>
      <w:r w:rsidRPr="00C315ED">
        <w:rPr>
          <w:color w:val="000000"/>
          <w:sz w:val="22"/>
          <w:szCs w:val="22"/>
        </w:rPr>
        <w:t xml:space="preserve">Provide data, information, and analysis of appropriate labor market data </w:t>
      </w:r>
      <w:r w:rsidR="00C315ED" w:rsidRPr="00C315ED">
        <w:rPr>
          <w:color w:val="000000"/>
          <w:sz w:val="22"/>
          <w:szCs w:val="22"/>
        </w:rPr>
        <w:t>to local partners</w:t>
      </w:r>
    </w:p>
    <w:p w:rsidR="00843B98" w:rsidRPr="00C315ED" w:rsidRDefault="00C315ED" w:rsidP="00843B98">
      <w:pPr>
        <w:pStyle w:val="ListParagraph"/>
        <w:numPr>
          <w:ilvl w:val="0"/>
          <w:numId w:val="11"/>
        </w:numPr>
        <w:autoSpaceDE w:val="0"/>
        <w:autoSpaceDN w:val="0"/>
        <w:adjustRightInd w:val="0"/>
        <w:rPr>
          <w:color w:val="000000"/>
          <w:sz w:val="22"/>
          <w:szCs w:val="22"/>
        </w:rPr>
      </w:pPr>
      <w:r w:rsidRPr="00C315ED">
        <w:rPr>
          <w:color w:val="000000"/>
          <w:sz w:val="22"/>
          <w:szCs w:val="22"/>
        </w:rPr>
        <w:t>Retain, s</w:t>
      </w:r>
      <w:r w:rsidR="00843B98" w:rsidRPr="00C315ED">
        <w:rPr>
          <w:color w:val="000000"/>
          <w:sz w:val="22"/>
          <w:szCs w:val="22"/>
        </w:rPr>
        <w:t>upport and establish relationships and networks with large and small employers and their intermediaries</w:t>
      </w:r>
      <w:r w:rsidRPr="00C315ED">
        <w:rPr>
          <w:color w:val="000000"/>
          <w:sz w:val="22"/>
          <w:szCs w:val="22"/>
        </w:rPr>
        <w:t xml:space="preserve">.  Use partners and </w:t>
      </w:r>
      <w:r w:rsidR="00843B98" w:rsidRPr="00C315ED">
        <w:rPr>
          <w:color w:val="000000"/>
          <w:sz w:val="22"/>
          <w:szCs w:val="22"/>
        </w:rPr>
        <w:t xml:space="preserve">other community based organization to boost and build the system and support the one stop </w:t>
      </w:r>
    </w:p>
    <w:p w:rsidR="00843B98" w:rsidRPr="00C315ED" w:rsidRDefault="00843B98" w:rsidP="00843B98">
      <w:pPr>
        <w:pStyle w:val="ListParagraph"/>
        <w:numPr>
          <w:ilvl w:val="0"/>
          <w:numId w:val="11"/>
        </w:numPr>
        <w:autoSpaceDE w:val="0"/>
        <w:autoSpaceDN w:val="0"/>
        <w:adjustRightInd w:val="0"/>
        <w:rPr>
          <w:color w:val="000000"/>
          <w:sz w:val="22"/>
          <w:szCs w:val="22"/>
        </w:rPr>
      </w:pPr>
      <w:r w:rsidRPr="00C315ED">
        <w:rPr>
          <w:color w:val="000000"/>
          <w:sz w:val="22"/>
          <w:szCs w:val="22"/>
        </w:rPr>
        <w:t>Assist in the development, writing and execution of the One Stop Partners (OSP) Memorandum of Understanding (MOU)</w:t>
      </w:r>
    </w:p>
    <w:p w:rsidR="00843B98" w:rsidRPr="00C315ED" w:rsidRDefault="00843B98" w:rsidP="00843B98">
      <w:pPr>
        <w:pStyle w:val="ListParagraph"/>
        <w:numPr>
          <w:ilvl w:val="0"/>
          <w:numId w:val="11"/>
        </w:numPr>
        <w:autoSpaceDE w:val="0"/>
        <w:autoSpaceDN w:val="0"/>
        <w:adjustRightInd w:val="0"/>
        <w:rPr>
          <w:color w:val="000000"/>
          <w:sz w:val="22"/>
          <w:szCs w:val="22"/>
        </w:rPr>
      </w:pPr>
      <w:r w:rsidRPr="00C315ED">
        <w:rPr>
          <w:color w:val="000000"/>
          <w:sz w:val="22"/>
          <w:szCs w:val="22"/>
        </w:rPr>
        <w:t>Collect and report on shared cost within the one stop career centers and using the report template provided by the NWDB report to the NWDB quarterly.</w:t>
      </w:r>
    </w:p>
    <w:p w:rsidR="00843B98" w:rsidRPr="00C315ED" w:rsidRDefault="00843B98" w:rsidP="00843B98">
      <w:pPr>
        <w:autoSpaceDE w:val="0"/>
        <w:autoSpaceDN w:val="0"/>
        <w:adjustRightInd w:val="0"/>
        <w:rPr>
          <w:b/>
          <w:color w:val="000000"/>
          <w:sz w:val="22"/>
          <w:szCs w:val="22"/>
        </w:rPr>
      </w:pPr>
    </w:p>
    <w:p w:rsidR="00843B98" w:rsidRPr="00C315ED" w:rsidRDefault="00843B98" w:rsidP="00843B98">
      <w:pPr>
        <w:autoSpaceDE w:val="0"/>
        <w:autoSpaceDN w:val="0"/>
        <w:adjustRightInd w:val="0"/>
        <w:rPr>
          <w:b/>
          <w:color w:val="000000"/>
          <w:sz w:val="22"/>
          <w:szCs w:val="22"/>
        </w:rPr>
      </w:pPr>
      <w:r w:rsidRPr="00C315ED">
        <w:rPr>
          <w:b/>
          <w:color w:val="000000"/>
          <w:sz w:val="22"/>
          <w:szCs w:val="22"/>
        </w:rPr>
        <w:t>Duties will include:</w:t>
      </w:r>
    </w:p>
    <w:p w:rsidR="00843B98" w:rsidRPr="00C315ED" w:rsidRDefault="00843B98" w:rsidP="00843B98">
      <w:pPr>
        <w:pStyle w:val="ListParagraph"/>
        <w:numPr>
          <w:ilvl w:val="0"/>
          <w:numId w:val="13"/>
        </w:numPr>
        <w:autoSpaceDE w:val="0"/>
        <w:autoSpaceDN w:val="0"/>
        <w:adjustRightInd w:val="0"/>
        <w:rPr>
          <w:color w:val="000000"/>
          <w:sz w:val="22"/>
          <w:szCs w:val="22"/>
        </w:rPr>
      </w:pPr>
      <w:r w:rsidRPr="00C315ED">
        <w:rPr>
          <w:color w:val="000000"/>
          <w:sz w:val="22"/>
          <w:szCs w:val="22"/>
        </w:rPr>
        <w:t>In collaboration with the NWDB staff develop, plan and facilitate One Stop Partner meetings.</w:t>
      </w:r>
    </w:p>
    <w:p w:rsidR="00843B98" w:rsidRPr="00C315ED" w:rsidRDefault="00843B98" w:rsidP="00843B98">
      <w:pPr>
        <w:pStyle w:val="ListParagraph"/>
        <w:numPr>
          <w:ilvl w:val="0"/>
          <w:numId w:val="13"/>
        </w:numPr>
        <w:autoSpaceDE w:val="0"/>
        <w:autoSpaceDN w:val="0"/>
        <w:adjustRightInd w:val="0"/>
        <w:rPr>
          <w:color w:val="000000"/>
          <w:sz w:val="22"/>
          <w:szCs w:val="22"/>
        </w:rPr>
      </w:pPr>
      <w:r w:rsidRPr="00C315ED">
        <w:rPr>
          <w:color w:val="000000"/>
          <w:sz w:val="22"/>
          <w:szCs w:val="22"/>
        </w:rPr>
        <w:t>Through consensus at One Stop Partner meetings establish regular method of communications with all partners and front-line staff, i.e. Zoom, Dropbox etc.</w:t>
      </w:r>
    </w:p>
    <w:p w:rsidR="00843B98" w:rsidRPr="00C315ED" w:rsidRDefault="00843B98" w:rsidP="00843B98">
      <w:pPr>
        <w:pStyle w:val="ListParagraph"/>
        <w:numPr>
          <w:ilvl w:val="0"/>
          <w:numId w:val="13"/>
        </w:numPr>
        <w:autoSpaceDE w:val="0"/>
        <w:autoSpaceDN w:val="0"/>
        <w:adjustRightInd w:val="0"/>
        <w:rPr>
          <w:color w:val="000000"/>
          <w:sz w:val="22"/>
          <w:szCs w:val="22"/>
        </w:rPr>
      </w:pPr>
      <w:r w:rsidRPr="00C315ED">
        <w:rPr>
          <w:color w:val="000000"/>
          <w:sz w:val="22"/>
          <w:szCs w:val="22"/>
        </w:rPr>
        <w:t xml:space="preserve">Develop meeting agendas in consultation with the NWDB staff.  </w:t>
      </w:r>
    </w:p>
    <w:p w:rsidR="00843B98" w:rsidRPr="00C315ED" w:rsidRDefault="00843B98" w:rsidP="00C315ED">
      <w:pPr>
        <w:pStyle w:val="ListParagraph"/>
        <w:numPr>
          <w:ilvl w:val="0"/>
          <w:numId w:val="13"/>
        </w:numPr>
        <w:autoSpaceDE w:val="0"/>
        <w:autoSpaceDN w:val="0"/>
        <w:adjustRightInd w:val="0"/>
        <w:rPr>
          <w:color w:val="000000"/>
          <w:sz w:val="22"/>
          <w:szCs w:val="22"/>
        </w:rPr>
      </w:pPr>
      <w:r w:rsidRPr="00C315ED">
        <w:rPr>
          <w:color w:val="000000"/>
          <w:sz w:val="22"/>
          <w:szCs w:val="22"/>
        </w:rPr>
        <w:t>In collaboration with the NWDB and One Stop Partners, develop the One Stop CareerCenter certification process.  The NWDB staff on behalf of the NWDB will evaluate the two One Stop CareerCenters to determine certification</w:t>
      </w:r>
      <w:r w:rsidR="00C315ED" w:rsidRPr="00C315ED">
        <w:rPr>
          <w:color w:val="000000"/>
          <w:sz w:val="22"/>
          <w:szCs w:val="22"/>
        </w:rPr>
        <w:t>.</w:t>
      </w:r>
    </w:p>
    <w:p w:rsidR="00843B98" w:rsidRPr="00C315ED" w:rsidRDefault="00843B98" w:rsidP="00843B98">
      <w:pPr>
        <w:pStyle w:val="ListParagraph"/>
        <w:numPr>
          <w:ilvl w:val="0"/>
          <w:numId w:val="13"/>
        </w:numPr>
        <w:autoSpaceDE w:val="0"/>
        <w:autoSpaceDN w:val="0"/>
        <w:adjustRightInd w:val="0"/>
        <w:rPr>
          <w:color w:val="000000"/>
          <w:sz w:val="22"/>
          <w:szCs w:val="22"/>
        </w:rPr>
      </w:pPr>
      <w:r w:rsidRPr="00C315ED">
        <w:rPr>
          <w:color w:val="000000"/>
          <w:sz w:val="22"/>
          <w:szCs w:val="22"/>
        </w:rPr>
        <w:t>Convene the One Stop Partners (OSP) as many times as needed to complete the OSP MOU.</w:t>
      </w:r>
    </w:p>
    <w:p w:rsidR="00C315ED" w:rsidRPr="00C315ED" w:rsidRDefault="00C315ED" w:rsidP="00843B98">
      <w:pPr>
        <w:pStyle w:val="ListParagraph"/>
        <w:numPr>
          <w:ilvl w:val="0"/>
          <w:numId w:val="13"/>
        </w:numPr>
        <w:autoSpaceDE w:val="0"/>
        <w:autoSpaceDN w:val="0"/>
        <w:adjustRightInd w:val="0"/>
        <w:rPr>
          <w:color w:val="000000"/>
          <w:sz w:val="22"/>
          <w:szCs w:val="22"/>
        </w:rPr>
      </w:pPr>
      <w:r w:rsidRPr="00C315ED">
        <w:rPr>
          <w:color w:val="000000"/>
          <w:sz w:val="22"/>
          <w:szCs w:val="22"/>
        </w:rPr>
        <w:t>Develop supporting committees to assure completion of tasks</w:t>
      </w:r>
    </w:p>
    <w:p w:rsidR="00843B98" w:rsidRPr="00C315ED" w:rsidRDefault="00843B98" w:rsidP="00843B98">
      <w:pPr>
        <w:pStyle w:val="ListParagraph"/>
        <w:numPr>
          <w:ilvl w:val="0"/>
          <w:numId w:val="13"/>
        </w:numPr>
        <w:autoSpaceDE w:val="0"/>
        <w:autoSpaceDN w:val="0"/>
        <w:adjustRightInd w:val="0"/>
        <w:rPr>
          <w:color w:val="000000"/>
          <w:sz w:val="22"/>
          <w:szCs w:val="22"/>
        </w:rPr>
      </w:pPr>
      <w:r w:rsidRPr="00C315ED">
        <w:rPr>
          <w:color w:val="000000"/>
          <w:sz w:val="22"/>
          <w:szCs w:val="22"/>
        </w:rPr>
        <w:lastRenderedPageBreak/>
        <w:t>In collaboration with the OSP’s</w:t>
      </w:r>
      <w:r w:rsidR="00C315ED" w:rsidRPr="00C315ED">
        <w:rPr>
          <w:color w:val="000000"/>
          <w:sz w:val="22"/>
          <w:szCs w:val="22"/>
        </w:rPr>
        <w:t>,</w:t>
      </w:r>
      <w:r w:rsidRPr="00C315ED">
        <w:rPr>
          <w:color w:val="000000"/>
          <w:sz w:val="22"/>
          <w:szCs w:val="22"/>
        </w:rPr>
        <w:t xml:space="preserve"> recommend policy changes and activities to ensure continuous improvement.</w:t>
      </w:r>
    </w:p>
    <w:p w:rsidR="00843B98" w:rsidRPr="00C315ED" w:rsidRDefault="00843B98" w:rsidP="00843B98">
      <w:pPr>
        <w:pStyle w:val="ListParagraph"/>
        <w:numPr>
          <w:ilvl w:val="0"/>
          <w:numId w:val="13"/>
        </w:numPr>
        <w:autoSpaceDE w:val="0"/>
        <w:autoSpaceDN w:val="0"/>
        <w:adjustRightInd w:val="0"/>
        <w:rPr>
          <w:color w:val="000000"/>
          <w:sz w:val="22"/>
          <w:szCs w:val="22"/>
        </w:rPr>
      </w:pPr>
      <w:r w:rsidRPr="00C315ED">
        <w:rPr>
          <w:color w:val="000000"/>
          <w:sz w:val="22"/>
          <w:szCs w:val="22"/>
        </w:rPr>
        <w:t>Notify the NWDB of any service or resource needs within the five counties.</w:t>
      </w:r>
    </w:p>
    <w:p w:rsidR="00843B98" w:rsidRPr="00C315ED" w:rsidRDefault="00843B98" w:rsidP="00843B98">
      <w:pPr>
        <w:pStyle w:val="ListParagraph"/>
        <w:numPr>
          <w:ilvl w:val="0"/>
          <w:numId w:val="13"/>
        </w:numPr>
        <w:autoSpaceDE w:val="0"/>
        <w:autoSpaceDN w:val="0"/>
        <w:adjustRightInd w:val="0"/>
        <w:rPr>
          <w:color w:val="000000"/>
          <w:sz w:val="22"/>
          <w:szCs w:val="22"/>
        </w:rPr>
      </w:pPr>
      <w:r w:rsidRPr="00C315ED">
        <w:rPr>
          <w:color w:val="000000"/>
          <w:sz w:val="22"/>
          <w:szCs w:val="22"/>
        </w:rPr>
        <w:t>Assure that basic services are available and operable: technology, resource equipment, phones, etc.</w:t>
      </w:r>
    </w:p>
    <w:p w:rsidR="00843B98" w:rsidRPr="00C315ED" w:rsidRDefault="00843B98" w:rsidP="00843B98">
      <w:pPr>
        <w:pStyle w:val="ListParagraph"/>
        <w:numPr>
          <w:ilvl w:val="0"/>
          <w:numId w:val="13"/>
        </w:numPr>
        <w:autoSpaceDE w:val="0"/>
        <w:autoSpaceDN w:val="0"/>
        <w:adjustRightInd w:val="0"/>
        <w:rPr>
          <w:color w:val="000000"/>
          <w:sz w:val="22"/>
          <w:szCs w:val="22"/>
        </w:rPr>
      </w:pPr>
      <w:r w:rsidRPr="00C315ED">
        <w:rPr>
          <w:color w:val="000000"/>
          <w:sz w:val="22"/>
          <w:szCs w:val="22"/>
        </w:rPr>
        <w:t xml:space="preserve">Provide reports to the NWDB quarterly.   </w:t>
      </w:r>
    </w:p>
    <w:p w:rsidR="00843B98" w:rsidRPr="00C315ED" w:rsidRDefault="00843B98" w:rsidP="00843B98">
      <w:pPr>
        <w:autoSpaceDE w:val="0"/>
        <w:autoSpaceDN w:val="0"/>
        <w:adjustRightInd w:val="0"/>
        <w:rPr>
          <w:color w:val="000000"/>
          <w:sz w:val="22"/>
          <w:szCs w:val="22"/>
        </w:rPr>
      </w:pPr>
    </w:p>
    <w:p w:rsidR="00843B98" w:rsidRPr="00C315ED" w:rsidRDefault="00843B98" w:rsidP="00843B98">
      <w:pPr>
        <w:autoSpaceDE w:val="0"/>
        <w:autoSpaceDN w:val="0"/>
        <w:adjustRightInd w:val="0"/>
        <w:rPr>
          <w:b/>
          <w:color w:val="000000"/>
          <w:sz w:val="22"/>
          <w:szCs w:val="22"/>
        </w:rPr>
      </w:pPr>
      <w:r w:rsidRPr="00C315ED">
        <w:rPr>
          <w:b/>
          <w:color w:val="000000"/>
          <w:sz w:val="22"/>
          <w:szCs w:val="22"/>
        </w:rPr>
        <w:t>Consortium partners will be expected to:</w:t>
      </w:r>
    </w:p>
    <w:p w:rsidR="00843B98" w:rsidRPr="00C315ED" w:rsidRDefault="00843B98" w:rsidP="00843B98">
      <w:pPr>
        <w:pStyle w:val="ListParagraph"/>
        <w:numPr>
          <w:ilvl w:val="0"/>
          <w:numId w:val="12"/>
        </w:numPr>
        <w:rPr>
          <w:sz w:val="22"/>
          <w:szCs w:val="22"/>
        </w:rPr>
      </w:pPr>
      <w:r w:rsidRPr="00C315ED">
        <w:rPr>
          <w:sz w:val="22"/>
          <w:szCs w:val="22"/>
        </w:rPr>
        <w:t xml:space="preserve">Review and understand the existing NWDB Strategic Plan found at </w:t>
      </w:r>
      <w:hyperlink r:id="rId15" w:history="1">
        <w:r w:rsidRPr="00C315ED">
          <w:rPr>
            <w:rStyle w:val="Hyperlink"/>
            <w:sz w:val="22"/>
            <w:szCs w:val="22"/>
          </w:rPr>
          <w:t>http://www.northeasternwdb.org/resources/strategic-planning/</w:t>
        </w:r>
      </w:hyperlink>
      <w:r w:rsidRPr="00C315ED">
        <w:rPr>
          <w:sz w:val="22"/>
          <w:szCs w:val="22"/>
        </w:rPr>
        <w:t xml:space="preserve"> </w:t>
      </w:r>
    </w:p>
    <w:p w:rsidR="00843B98" w:rsidRPr="00C315ED" w:rsidRDefault="00843B98" w:rsidP="00843B98">
      <w:pPr>
        <w:pStyle w:val="ListParagraph"/>
        <w:rPr>
          <w:sz w:val="22"/>
          <w:szCs w:val="22"/>
        </w:rPr>
      </w:pPr>
    </w:p>
    <w:p w:rsidR="00843B98" w:rsidRPr="00AF4F1A" w:rsidRDefault="00843B98" w:rsidP="00AF4F1A">
      <w:pPr>
        <w:pStyle w:val="ListParagraph"/>
        <w:numPr>
          <w:ilvl w:val="0"/>
          <w:numId w:val="12"/>
        </w:numPr>
        <w:rPr>
          <w:sz w:val="22"/>
          <w:szCs w:val="22"/>
        </w:rPr>
      </w:pPr>
      <w:r w:rsidRPr="00C315ED">
        <w:rPr>
          <w:sz w:val="22"/>
          <w:szCs w:val="22"/>
        </w:rPr>
        <w:t xml:space="preserve">Design, in collaboration with NWDB staff, a multifaceted approach to ensure broad, authentic stakeholder engagement in the development and integration of service delivery at the </w:t>
      </w:r>
      <w:r w:rsidRPr="00C315ED">
        <w:rPr>
          <w:b/>
          <w:sz w:val="22"/>
          <w:szCs w:val="22"/>
        </w:rPr>
        <w:t>One Stop Career Centers as well as all extension sites located in the five counties.</w:t>
      </w:r>
      <w:r w:rsidRPr="00C315ED">
        <w:rPr>
          <w:sz w:val="22"/>
          <w:szCs w:val="22"/>
        </w:rPr>
        <w:t xml:space="preserve"> The OSO will provide supportive services to all extension sites in the five counties and will encourage and receive WIOA partner input, including in-person interviews and focus groups.</w:t>
      </w:r>
    </w:p>
    <w:p w:rsidR="00C315ED" w:rsidRDefault="00C315ED" w:rsidP="00B77515">
      <w:pPr>
        <w:pStyle w:val="DefaultText"/>
        <w:jc w:val="center"/>
        <w:rPr>
          <w:rStyle w:val="InitialStyle"/>
          <w:b/>
          <w:sz w:val="22"/>
          <w:szCs w:val="22"/>
        </w:rPr>
      </w:pPr>
    </w:p>
    <w:p w:rsidR="00C315ED" w:rsidRDefault="00C315ED" w:rsidP="00B77515">
      <w:pPr>
        <w:pStyle w:val="DefaultText"/>
        <w:jc w:val="center"/>
        <w:rPr>
          <w:rStyle w:val="InitialStyle"/>
          <w:b/>
          <w:sz w:val="22"/>
          <w:szCs w:val="22"/>
        </w:rPr>
      </w:pPr>
    </w:p>
    <w:p w:rsidR="00C315ED" w:rsidRPr="00C315ED" w:rsidRDefault="00C315ED" w:rsidP="00B77515">
      <w:pPr>
        <w:pStyle w:val="DefaultText"/>
        <w:jc w:val="center"/>
        <w:rPr>
          <w:rStyle w:val="InitialStyle"/>
          <w:b/>
          <w:sz w:val="22"/>
          <w:szCs w:val="22"/>
        </w:rPr>
      </w:pPr>
    </w:p>
    <w:p w:rsidR="00B77515" w:rsidRPr="00C315ED" w:rsidRDefault="00B77515" w:rsidP="00B77515">
      <w:pPr>
        <w:pStyle w:val="DefaultText"/>
        <w:jc w:val="center"/>
        <w:rPr>
          <w:rStyle w:val="InitialStyle"/>
          <w:b/>
          <w:sz w:val="22"/>
          <w:szCs w:val="22"/>
        </w:rPr>
      </w:pPr>
      <w:r w:rsidRPr="00C315ED">
        <w:rPr>
          <w:rStyle w:val="InitialStyle"/>
          <w:b/>
          <w:sz w:val="22"/>
          <w:szCs w:val="22"/>
        </w:rPr>
        <w:t>RIDER B</w:t>
      </w:r>
    </w:p>
    <w:p w:rsidR="00B77515" w:rsidRPr="00C315ED" w:rsidRDefault="00B77515" w:rsidP="00B77515">
      <w:pPr>
        <w:pStyle w:val="DefaultText"/>
        <w:jc w:val="center"/>
        <w:rPr>
          <w:rStyle w:val="InitialStyle"/>
          <w:b/>
          <w:sz w:val="22"/>
          <w:szCs w:val="22"/>
        </w:rPr>
      </w:pPr>
      <w:r w:rsidRPr="00C315ED">
        <w:rPr>
          <w:rStyle w:val="InitialStyle"/>
          <w:b/>
          <w:sz w:val="22"/>
          <w:szCs w:val="22"/>
          <w:u w:val="single"/>
        </w:rPr>
        <w:t>PAYMENT AND OTHER PROVISIONS</w:t>
      </w:r>
    </w:p>
    <w:p w:rsidR="00B77515" w:rsidRPr="00C315ED" w:rsidRDefault="00B77515" w:rsidP="00B77515">
      <w:pPr>
        <w:pStyle w:val="DefaultText"/>
        <w:rPr>
          <w:rStyle w:val="InitialStyle"/>
          <w:sz w:val="22"/>
          <w:szCs w:val="22"/>
        </w:rPr>
      </w:pPr>
    </w:p>
    <w:p w:rsidR="00B77515" w:rsidRPr="00C315ED" w:rsidRDefault="00B77515" w:rsidP="00B77515">
      <w:pPr>
        <w:pStyle w:val="DefaultText"/>
        <w:jc w:val="both"/>
        <w:rPr>
          <w:rStyle w:val="InitialStyle"/>
          <w:b/>
          <w:sz w:val="22"/>
          <w:szCs w:val="22"/>
        </w:rPr>
      </w:pPr>
      <w:r w:rsidRPr="00C315ED">
        <w:rPr>
          <w:rStyle w:val="InitialStyle"/>
          <w:sz w:val="22"/>
          <w:szCs w:val="22"/>
        </w:rPr>
        <w:t>1.</w:t>
      </w:r>
      <w:r w:rsidRPr="00C315ED">
        <w:rPr>
          <w:rStyle w:val="InitialStyle"/>
          <w:sz w:val="22"/>
          <w:szCs w:val="22"/>
        </w:rPr>
        <w:tab/>
      </w:r>
      <w:r w:rsidRPr="00C315ED">
        <w:rPr>
          <w:rStyle w:val="InitialStyle"/>
          <w:b/>
          <w:sz w:val="22"/>
          <w:szCs w:val="22"/>
          <w:u w:val="single"/>
        </w:rPr>
        <w:t>AGREEMENT AMOUNT</w:t>
      </w:r>
      <w:r w:rsidR="00843B98" w:rsidRPr="00C315ED">
        <w:rPr>
          <w:rStyle w:val="InitialStyle"/>
          <w:b/>
          <w:sz w:val="22"/>
          <w:szCs w:val="22"/>
        </w:rPr>
        <w:t xml:space="preserve">   $10,000.00</w:t>
      </w:r>
    </w:p>
    <w:p w:rsidR="00B77515" w:rsidRPr="00C315ED" w:rsidRDefault="00B77515" w:rsidP="00B77515">
      <w:pPr>
        <w:pStyle w:val="DefaultText"/>
        <w:jc w:val="both"/>
        <w:rPr>
          <w:rStyle w:val="InitialStyle"/>
          <w:sz w:val="22"/>
          <w:szCs w:val="22"/>
        </w:rPr>
      </w:pPr>
    </w:p>
    <w:p w:rsidR="00B77515" w:rsidRPr="00C315ED" w:rsidRDefault="00B77515" w:rsidP="00B77515">
      <w:pPr>
        <w:pStyle w:val="DefaultText"/>
        <w:jc w:val="both"/>
        <w:rPr>
          <w:rStyle w:val="InitialStyle"/>
          <w:sz w:val="22"/>
          <w:szCs w:val="22"/>
        </w:rPr>
      </w:pPr>
      <w:r w:rsidRPr="00C315ED">
        <w:rPr>
          <w:rStyle w:val="InitialStyle"/>
          <w:sz w:val="22"/>
          <w:szCs w:val="22"/>
        </w:rPr>
        <w:t>2.</w:t>
      </w:r>
      <w:r w:rsidRPr="00C315ED">
        <w:rPr>
          <w:rStyle w:val="InitialStyle"/>
          <w:sz w:val="22"/>
          <w:szCs w:val="22"/>
        </w:rPr>
        <w:tab/>
      </w:r>
      <w:r w:rsidRPr="00C315ED">
        <w:rPr>
          <w:rStyle w:val="InitialStyle"/>
          <w:b/>
          <w:sz w:val="22"/>
          <w:szCs w:val="22"/>
          <w:u w:val="single"/>
        </w:rPr>
        <w:t>INVOICES AND PAYMENTS</w:t>
      </w:r>
      <w:r w:rsidRPr="00C315ED">
        <w:rPr>
          <w:rStyle w:val="InitialStyle"/>
          <w:b/>
          <w:sz w:val="22"/>
          <w:szCs w:val="22"/>
        </w:rPr>
        <w:t xml:space="preserve">   </w:t>
      </w:r>
      <w:r w:rsidRPr="00C315ED">
        <w:rPr>
          <w:rStyle w:val="InitialStyle"/>
          <w:sz w:val="22"/>
          <w:szCs w:val="22"/>
        </w:rPr>
        <w:t xml:space="preserve">The NWDB will pay </w:t>
      </w:r>
      <w:r w:rsidR="00843B98" w:rsidRPr="00C315ED">
        <w:rPr>
          <w:rStyle w:val="InitialStyle"/>
          <w:sz w:val="22"/>
          <w:szCs w:val="22"/>
        </w:rPr>
        <w:t>the OSO Consortium (EMDC, ACAP, and RSU 39)</w:t>
      </w:r>
      <w:r w:rsidRPr="00C315ED">
        <w:rPr>
          <w:rStyle w:val="InitialStyle"/>
          <w:sz w:val="22"/>
          <w:szCs w:val="22"/>
        </w:rPr>
        <w:t xml:space="preserve"> as follows: Payments are subject to the</w:t>
      </w:r>
      <w:r w:rsidR="00843B98" w:rsidRPr="00C315ED">
        <w:rPr>
          <w:rStyle w:val="InitialStyle"/>
          <w:sz w:val="22"/>
          <w:szCs w:val="22"/>
        </w:rPr>
        <w:t xml:space="preserve"> OSO Consortium</w:t>
      </w:r>
      <w:r w:rsidRPr="00C315ED">
        <w:rPr>
          <w:rStyle w:val="InitialStyle"/>
          <w:sz w:val="22"/>
          <w:szCs w:val="22"/>
        </w:rPr>
        <w:t>'s compliance with all items set forth in this Agreement and subject to the availability of funds.  The NWDB will process approved payments within 30 days.</w:t>
      </w:r>
      <w:r w:rsidR="00E61827" w:rsidRPr="00C315ED">
        <w:rPr>
          <w:rStyle w:val="InitialStyle"/>
          <w:sz w:val="22"/>
          <w:szCs w:val="22"/>
        </w:rPr>
        <w:t xml:space="preserve">  </w:t>
      </w:r>
      <w:r w:rsidR="00C315ED">
        <w:rPr>
          <w:rStyle w:val="InitialStyle"/>
          <w:sz w:val="22"/>
          <w:szCs w:val="22"/>
        </w:rPr>
        <w:t>OSO consortium</w:t>
      </w:r>
      <w:r w:rsidR="00E61827" w:rsidRPr="00C315ED">
        <w:rPr>
          <w:rStyle w:val="InitialStyle"/>
          <w:sz w:val="22"/>
          <w:szCs w:val="22"/>
        </w:rPr>
        <w:t xml:space="preserve"> </w:t>
      </w:r>
      <w:r w:rsidR="00843B98" w:rsidRPr="00C315ED">
        <w:rPr>
          <w:rStyle w:val="InitialStyle"/>
          <w:sz w:val="22"/>
          <w:szCs w:val="22"/>
        </w:rPr>
        <w:t>must</w:t>
      </w:r>
      <w:r w:rsidR="00E61827" w:rsidRPr="00C315ED">
        <w:rPr>
          <w:rStyle w:val="InitialStyle"/>
          <w:sz w:val="22"/>
          <w:szCs w:val="22"/>
        </w:rPr>
        <w:t xml:space="preserve"> submit invoices</w:t>
      </w:r>
      <w:r w:rsidR="00843B98" w:rsidRPr="00C315ED">
        <w:rPr>
          <w:rStyle w:val="InitialStyle"/>
          <w:sz w:val="22"/>
          <w:szCs w:val="22"/>
        </w:rPr>
        <w:t xml:space="preserve"> to the Northeastern Workforce Development Board, 26 Franklin Street, P.O. Box 767, Bangor, ME  04401-0767</w:t>
      </w:r>
      <w:r w:rsidR="00E61827" w:rsidRPr="00C315ED">
        <w:rPr>
          <w:rStyle w:val="InitialStyle"/>
          <w:sz w:val="22"/>
          <w:szCs w:val="22"/>
        </w:rPr>
        <w:t xml:space="preserve"> in</w:t>
      </w:r>
      <w:r w:rsidR="00843B98" w:rsidRPr="00C315ED">
        <w:rPr>
          <w:rStyle w:val="InitialStyle"/>
          <w:sz w:val="22"/>
          <w:szCs w:val="22"/>
        </w:rPr>
        <w:t xml:space="preserve"> quarterly</w:t>
      </w:r>
      <w:r w:rsidR="00E61827" w:rsidRPr="00C315ED">
        <w:rPr>
          <w:rStyle w:val="InitialStyle"/>
          <w:sz w:val="22"/>
          <w:szCs w:val="22"/>
        </w:rPr>
        <w:t xml:space="preserve"> phases</w:t>
      </w:r>
      <w:r w:rsidR="00843B98" w:rsidRPr="00C315ED">
        <w:rPr>
          <w:rStyle w:val="InitialStyle"/>
          <w:sz w:val="22"/>
          <w:szCs w:val="22"/>
        </w:rPr>
        <w:t xml:space="preserve"> or once a year at the end of the program year. </w:t>
      </w:r>
      <w:r w:rsidR="00E61827" w:rsidRPr="00C315ED">
        <w:rPr>
          <w:rStyle w:val="InitialStyle"/>
          <w:sz w:val="22"/>
          <w:szCs w:val="22"/>
        </w:rPr>
        <w:t>All payments will be made after services have been rendered</w:t>
      </w:r>
      <w:r w:rsidR="00843B98" w:rsidRPr="00C315ED">
        <w:rPr>
          <w:rStyle w:val="InitialStyle"/>
          <w:sz w:val="22"/>
          <w:szCs w:val="22"/>
        </w:rPr>
        <w:t xml:space="preserve"> or after each quarterly report has been submitted</w:t>
      </w:r>
      <w:r w:rsidR="00E61827" w:rsidRPr="00C315ED">
        <w:rPr>
          <w:rStyle w:val="InitialStyle"/>
          <w:sz w:val="22"/>
          <w:szCs w:val="22"/>
        </w:rPr>
        <w:t>.</w:t>
      </w:r>
    </w:p>
    <w:p w:rsidR="00B77515" w:rsidRPr="00C315ED" w:rsidRDefault="00B77515" w:rsidP="00B77515">
      <w:pPr>
        <w:pStyle w:val="DefaultText"/>
        <w:jc w:val="both"/>
        <w:rPr>
          <w:rStyle w:val="InitialStyle"/>
          <w:sz w:val="22"/>
          <w:szCs w:val="22"/>
        </w:rPr>
      </w:pPr>
    </w:p>
    <w:p w:rsidR="00B77515" w:rsidRPr="00C315ED" w:rsidRDefault="00B77515" w:rsidP="00B77515">
      <w:pPr>
        <w:pStyle w:val="DefaultText"/>
        <w:jc w:val="both"/>
        <w:rPr>
          <w:rStyle w:val="InitialStyle"/>
          <w:sz w:val="22"/>
          <w:szCs w:val="22"/>
        </w:rPr>
      </w:pPr>
      <w:r w:rsidRPr="00C315ED">
        <w:rPr>
          <w:rStyle w:val="InitialStyle"/>
          <w:sz w:val="22"/>
          <w:szCs w:val="22"/>
        </w:rPr>
        <w:t>3.</w:t>
      </w:r>
      <w:r w:rsidRPr="00C315ED">
        <w:rPr>
          <w:rStyle w:val="InitialStyle"/>
          <w:sz w:val="22"/>
          <w:szCs w:val="22"/>
        </w:rPr>
        <w:tab/>
      </w:r>
      <w:r w:rsidRPr="00C315ED">
        <w:rPr>
          <w:rStyle w:val="InitialStyle"/>
          <w:b/>
          <w:sz w:val="22"/>
          <w:szCs w:val="22"/>
          <w:u w:val="single"/>
        </w:rPr>
        <w:t>BENEFITS AND DEDUCTIONS</w:t>
      </w:r>
      <w:r w:rsidRPr="00C315ED">
        <w:rPr>
          <w:rStyle w:val="InitialStyle"/>
          <w:b/>
          <w:sz w:val="22"/>
          <w:szCs w:val="22"/>
        </w:rPr>
        <w:t xml:space="preserve">   </w:t>
      </w:r>
      <w:r w:rsidRPr="00C315ED">
        <w:rPr>
          <w:rStyle w:val="InitialStyle"/>
          <w:sz w:val="22"/>
          <w:szCs w:val="22"/>
        </w:rPr>
        <w:t xml:space="preserve">If the </w:t>
      </w:r>
      <w:r w:rsidR="00C315ED">
        <w:rPr>
          <w:rStyle w:val="InitialStyle"/>
          <w:sz w:val="22"/>
          <w:szCs w:val="22"/>
        </w:rPr>
        <w:t>OSO consortium</w:t>
      </w:r>
      <w:r w:rsidRPr="00C315ED">
        <w:rPr>
          <w:rStyle w:val="InitialStyle"/>
          <w:sz w:val="22"/>
          <w:szCs w:val="22"/>
        </w:rPr>
        <w:t xml:space="preserve"> is an individual, the individual understands and agrees that he/she is an independent contractor for whom no Federal or State Income Tax will be deducted by the NWDB, and for whom no retirement benefits, survivor benefit insurance, group life insurance, vacation and sick leave, and similar benefits available to State employees will accrue.  The </w:t>
      </w:r>
      <w:r w:rsidR="00C315ED">
        <w:rPr>
          <w:rStyle w:val="InitialStyle"/>
          <w:sz w:val="22"/>
          <w:szCs w:val="22"/>
        </w:rPr>
        <w:t>OSO consortium</w:t>
      </w:r>
      <w:r w:rsidRPr="00C315ED">
        <w:rPr>
          <w:rStyle w:val="InitialStyle"/>
          <w:sz w:val="22"/>
          <w:szCs w:val="22"/>
        </w:rPr>
        <w:t xml:space="preserve"> further understands that annual information returns, as required by the Internal Revenue Code or State of Maine Income Tax Law, will be filed by the County of Penobscot with the Internal Revenue Service and the State of Maine Bureau of Revenue Services, copies of which will be furnished to the individual for his/her Income Tax records.</w:t>
      </w:r>
    </w:p>
    <w:p w:rsidR="00B77515" w:rsidRPr="00C315ED" w:rsidRDefault="00B77515" w:rsidP="00B77515">
      <w:pPr>
        <w:pStyle w:val="DefaultText"/>
        <w:jc w:val="both"/>
        <w:rPr>
          <w:rStyle w:val="InitialStyle"/>
          <w:sz w:val="22"/>
          <w:szCs w:val="22"/>
        </w:rPr>
      </w:pPr>
    </w:p>
    <w:p w:rsidR="00B77515" w:rsidRPr="00C315ED" w:rsidRDefault="00B77515" w:rsidP="00B77515">
      <w:pPr>
        <w:pStyle w:val="DefaultText"/>
        <w:jc w:val="both"/>
        <w:rPr>
          <w:rStyle w:val="InitialStyle"/>
          <w:sz w:val="22"/>
          <w:szCs w:val="22"/>
        </w:rPr>
      </w:pPr>
      <w:r w:rsidRPr="00C315ED">
        <w:rPr>
          <w:rStyle w:val="InitialStyle"/>
          <w:sz w:val="22"/>
          <w:szCs w:val="22"/>
        </w:rPr>
        <w:t>4.</w:t>
      </w:r>
      <w:r w:rsidRPr="00C315ED">
        <w:rPr>
          <w:rStyle w:val="InitialStyle"/>
          <w:sz w:val="22"/>
          <w:szCs w:val="22"/>
        </w:rPr>
        <w:tab/>
      </w:r>
      <w:r w:rsidRPr="00C315ED">
        <w:rPr>
          <w:rStyle w:val="InitialStyle"/>
          <w:b/>
          <w:sz w:val="22"/>
          <w:szCs w:val="22"/>
          <w:u w:val="single"/>
        </w:rPr>
        <w:t>INDEPENDENT CAPACITY</w:t>
      </w:r>
      <w:r w:rsidRPr="00C315ED">
        <w:rPr>
          <w:rStyle w:val="InitialStyle"/>
          <w:b/>
          <w:sz w:val="22"/>
          <w:szCs w:val="22"/>
        </w:rPr>
        <w:t xml:space="preserve">   </w:t>
      </w:r>
      <w:r w:rsidRPr="00C315ED">
        <w:rPr>
          <w:rStyle w:val="InitialStyle"/>
          <w:sz w:val="22"/>
          <w:szCs w:val="22"/>
        </w:rPr>
        <w:t xml:space="preserve">In the performance of this Agreement, the parties hereto agree that the </w:t>
      </w:r>
      <w:r w:rsidR="00C315ED">
        <w:rPr>
          <w:rStyle w:val="InitialStyle"/>
          <w:sz w:val="22"/>
          <w:szCs w:val="22"/>
        </w:rPr>
        <w:t>OSO consortium</w:t>
      </w:r>
      <w:r w:rsidRPr="00C315ED">
        <w:rPr>
          <w:rStyle w:val="InitialStyle"/>
          <w:sz w:val="22"/>
          <w:szCs w:val="22"/>
        </w:rPr>
        <w:t xml:space="preserve">, and any agents and employees of the </w:t>
      </w:r>
      <w:r w:rsidR="00C315ED">
        <w:rPr>
          <w:rStyle w:val="InitialStyle"/>
          <w:sz w:val="22"/>
          <w:szCs w:val="22"/>
        </w:rPr>
        <w:t>OSO consortium</w:t>
      </w:r>
      <w:r w:rsidRPr="00C315ED">
        <w:rPr>
          <w:rStyle w:val="InitialStyle"/>
          <w:sz w:val="22"/>
          <w:szCs w:val="22"/>
        </w:rPr>
        <w:t xml:space="preserve"> shall act in the capacity of an independent contractor and not as officers or employees or agents of the</w:t>
      </w:r>
      <w:r w:rsidR="0013564B" w:rsidRPr="00C315ED">
        <w:rPr>
          <w:rStyle w:val="InitialStyle"/>
          <w:sz w:val="22"/>
          <w:szCs w:val="22"/>
        </w:rPr>
        <w:t xml:space="preserve"> NWDB</w:t>
      </w:r>
      <w:r w:rsidRPr="00C315ED">
        <w:rPr>
          <w:rStyle w:val="InitialStyle"/>
          <w:sz w:val="22"/>
          <w:szCs w:val="22"/>
        </w:rPr>
        <w:t>.</w:t>
      </w:r>
    </w:p>
    <w:p w:rsidR="00B77515" w:rsidRPr="00C315ED" w:rsidRDefault="00B77515" w:rsidP="00B77515">
      <w:pPr>
        <w:pStyle w:val="DefaultText"/>
        <w:jc w:val="both"/>
        <w:rPr>
          <w:rStyle w:val="InitialStyle"/>
          <w:sz w:val="22"/>
          <w:szCs w:val="22"/>
        </w:rPr>
      </w:pPr>
    </w:p>
    <w:p w:rsidR="00B77515" w:rsidRPr="00C315ED" w:rsidRDefault="00B77515" w:rsidP="00B77515">
      <w:pPr>
        <w:pStyle w:val="DefaultText"/>
        <w:jc w:val="both"/>
        <w:rPr>
          <w:rStyle w:val="InitialStyle"/>
          <w:sz w:val="22"/>
          <w:szCs w:val="22"/>
        </w:rPr>
      </w:pPr>
      <w:r w:rsidRPr="00C315ED">
        <w:rPr>
          <w:rStyle w:val="InitialStyle"/>
          <w:sz w:val="22"/>
          <w:szCs w:val="22"/>
        </w:rPr>
        <w:t>5.</w:t>
      </w:r>
      <w:r w:rsidRPr="00C315ED">
        <w:rPr>
          <w:rStyle w:val="InitialStyle"/>
          <w:sz w:val="22"/>
          <w:szCs w:val="22"/>
        </w:rPr>
        <w:tab/>
      </w:r>
      <w:r w:rsidRPr="00C315ED">
        <w:rPr>
          <w:rStyle w:val="InitialStyle"/>
          <w:b/>
          <w:sz w:val="22"/>
          <w:szCs w:val="22"/>
          <w:u w:val="single"/>
        </w:rPr>
        <w:t>NWDB'S REPRESENTATIVE</w:t>
      </w:r>
      <w:r w:rsidRPr="00C315ED">
        <w:rPr>
          <w:rStyle w:val="InitialStyle"/>
          <w:b/>
          <w:sz w:val="22"/>
          <w:szCs w:val="22"/>
        </w:rPr>
        <w:t xml:space="preserve">   </w:t>
      </w:r>
      <w:r w:rsidRPr="00C315ED">
        <w:rPr>
          <w:rStyle w:val="InitialStyle"/>
          <w:sz w:val="22"/>
          <w:szCs w:val="22"/>
        </w:rPr>
        <w:t xml:space="preserve">The Agreement Administrator shall be the NWDB's representative during the period of this Agreement.  He/she has authority to curtail services if necessary to ensure proper execution.  He/she shall certify to the NWDB when payments under the Agreement are due and the amounts to be paid.  He/she shall make decisions on all claims of the </w:t>
      </w:r>
      <w:r w:rsidR="00C315ED">
        <w:rPr>
          <w:rStyle w:val="InitialStyle"/>
          <w:sz w:val="22"/>
          <w:szCs w:val="22"/>
        </w:rPr>
        <w:t>OSO consortium</w:t>
      </w:r>
      <w:r w:rsidRPr="00C315ED">
        <w:rPr>
          <w:rStyle w:val="InitialStyle"/>
          <w:sz w:val="22"/>
          <w:szCs w:val="22"/>
        </w:rPr>
        <w:t>, subject to the approval of the Commissioner</w:t>
      </w:r>
      <w:r w:rsidR="00570A8B" w:rsidRPr="00C315ED">
        <w:rPr>
          <w:rStyle w:val="InitialStyle"/>
          <w:sz w:val="22"/>
          <w:szCs w:val="22"/>
        </w:rPr>
        <w:t>s</w:t>
      </w:r>
      <w:r w:rsidRPr="00C315ED">
        <w:rPr>
          <w:rStyle w:val="InitialStyle"/>
          <w:sz w:val="22"/>
          <w:szCs w:val="22"/>
        </w:rPr>
        <w:t xml:space="preserve"> of the NWDB.</w:t>
      </w:r>
    </w:p>
    <w:p w:rsidR="00B77515" w:rsidRPr="00C315ED" w:rsidRDefault="00B77515" w:rsidP="00B77515">
      <w:pPr>
        <w:pStyle w:val="DefaultText"/>
        <w:jc w:val="both"/>
        <w:rPr>
          <w:rStyle w:val="InitialStyle"/>
          <w:b/>
          <w:sz w:val="22"/>
          <w:szCs w:val="22"/>
          <w:u w:val="single"/>
        </w:rPr>
      </w:pPr>
    </w:p>
    <w:p w:rsidR="00B77515" w:rsidRPr="00C315ED" w:rsidRDefault="00B77515" w:rsidP="00B77515">
      <w:pPr>
        <w:pStyle w:val="DefaultText"/>
        <w:jc w:val="both"/>
        <w:rPr>
          <w:rStyle w:val="InitialStyle"/>
          <w:sz w:val="22"/>
          <w:szCs w:val="22"/>
        </w:rPr>
      </w:pPr>
      <w:r w:rsidRPr="00C315ED">
        <w:rPr>
          <w:rStyle w:val="InitialStyle"/>
          <w:sz w:val="22"/>
          <w:szCs w:val="22"/>
        </w:rPr>
        <w:lastRenderedPageBreak/>
        <w:t>6.</w:t>
      </w:r>
      <w:r w:rsidRPr="00C315ED">
        <w:rPr>
          <w:rStyle w:val="InitialStyle"/>
          <w:sz w:val="22"/>
          <w:szCs w:val="22"/>
        </w:rPr>
        <w:tab/>
      </w:r>
      <w:r w:rsidRPr="00C315ED">
        <w:rPr>
          <w:rStyle w:val="InitialStyle"/>
          <w:b/>
          <w:sz w:val="22"/>
          <w:szCs w:val="22"/>
          <w:u w:val="single"/>
        </w:rPr>
        <w:t>AGREEMENT ADMINISTRATOR</w:t>
      </w:r>
      <w:r w:rsidRPr="00C315ED">
        <w:rPr>
          <w:rStyle w:val="InitialStyle"/>
          <w:b/>
          <w:sz w:val="22"/>
          <w:szCs w:val="22"/>
        </w:rPr>
        <w:t xml:space="preserve">   </w:t>
      </w:r>
      <w:r w:rsidRPr="00C315ED">
        <w:rPr>
          <w:rStyle w:val="InitialStyle"/>
          <w:sz w:val="22"/>
          <w:szCs w:val="22"/>
        </w:rPr>
        <w:t xml:space="preserve">All progress reports, correspondence and related submissions from the </w:t>
      </w:r>
      <w:r w:rsidR="00C315ED">
        <w:rPr>
          <w:rStyle w:val="InitialStyle"/>
          <w:sz w:val="22"/>
          <w:szCs w:val="22"/>
        </w:rPr>
        <w:t>OSO consortium</w:t>
      </w:r>
      <w:r w:rsidRPr="00C315ED">
        <w:rPr>
          <w:rStyle w:val="InitialStyle"/>
          <w:sz w:val="22"/>
          <w:szCs w:val="22"/>
        </w:rPr>
        <w:t xml:space="preserve"> shall be submitted to:</w:t>
      </w:r>
    </w:p>
    <w:p w:rsidR="00B77515" w:rsidRPr="00C315ED" w:rsidRDefault="00B77515" w:rsidP="00B77515">
      <w:pPr>
        <w:pStyle w:val="DefaultText"/>
        <w:jc w:val="both"/>
        <w:rPr>
          <w:rStyle w:val="InitialStyle"/>
          <w:sz w:val="22"/>
          <w:szCs w:val="22"/>
        </w:rPr>
      </w:pPr>
    </w:p>
    <w:p w:rsidR="00B77515" w:rsidRPr="00C315ED" w:rsidRDefault="00B77515" w:rsidP="00B77515">
      <w:pPr>
        <w:pStyle w:val="DefaultText"/>
        <w:jc w:val="both"/>
        <w:rPr>
          <w:rStyle w:val="InitialStyle"/>
          <w:sz w:val="22"/>
          <w:szCs w:val="22"/>
        </w:rPr>
      </w:pPr>
      <w:r w:rsidRPr="00C315ED">
        <w:rPr>
          <w:rStyle w:val="InitialStyle"/>
          <w:sz w:val="22"/>
          <w:szCs w:val="22"/>
        </w:rPr>
        <w:tab/>
        <w:t>Name/Title:</w:t>
      </w:r>
      <w:r w:rsidRPr="00C315ED">
        <w:rPr>
          <w:rStyle w:val="InitialStyle"/>
          <w:sz w:val="22"/>
          <w:szCs w:val="22"/>
        </w:rPr>
        <w:tab/>
      </w:r>
      <w:r w:rsidRPr="00C315ED">
        <w:rPr>
          <w:rStyle w:val="InitialStyle"/>
          <w:b/>
          <w:sz w:val="22"/>
          <w:szCs w:val="22"/>
          <w:u w:val="single"/>
        </w:rPr>
        <w:t xml:space="preserve">Joanna Russell, Executive Director </w:t>
      </w:r>
      <w:r w:rsidRPr="00C315ED">
        <w:rPr>
          <w:rStyle w:val="InitialStyle"/>
          <w:sz w:val="22"/>
          <w:szCs w:val="22"/>
        </w:rPr>
        <w:tab/>
      </w:r>
      <w:r w:rsidRPr="00C315ED">
        <w:rPr>
          <w:rStyle w:val="InitialStyle"/>
          <w:sz w:val="22"/>
          <w:szCs w:val="22"/>
        </w:rPr>
        <w:tab/>
      </w:r>
      <w:r w:rsidRPr="00C315ED">
        <w:rPr>
          <w:rStyle w:val="InitialStyle"/>
          <w:sz w:val="22"/>
          <w:szCs w:val="22"/>
        </w:rPr>
        <w:tab/>
      </w:r>
      <w:r w:rsidRPr="00C315ED">
        <w:rPr>
          <w:rStyle w:val="InitialStyle"/>
          <w:sz w:val="22"/>
          <w:szCs w:val="22"/>
        </w:rPr>
        <w:tab/>
      </w:r>
      <w:r w:rsidRPr="00C315ED">
        <w:rPr>
          <w:rStyle w:val="InitialStyle"/>
          <w:sz w:val="22"/>
          <w:szCs w:val="22"/>
        </w:rPr>
        <w:tab/>
      </w:r>
    </w:p>
    <w:p w:rsidR="00B77515" w:rsidRPr="00C315ED" w:rsidRDefault="00B77515" w:rsidP="00B77515">
      <w:pPr>
        <w:pStyle w:val="DefaultText"/>
        <w:jc w:val="both"/>
        <w:rPr>
          <w:rStyle w:val="InitialStyle"/>
          <w:sz w:val="22"/>
          <w:szCs w:val="22"/>
          <w:u w:val="single"/>
        </w:rPr>
      </w:pPr>
      <w:r w:rsidRPr="00C315ED">
        <w:rPr>
          <w:rStyle w:val="InitialStyle"/>
          <w:sz w:val="22"/>
          <w:szCs w:val="22"/>
        </w:rPr>
        <w:tab/>
        <w:t xml:space="preserve">Phone: </w:t>
      </w:r>
      <w:r w:rsidRPr="00C315ED">
        <w:rPr>
          <w:rStyle w:val="InitialStyle"/>
          <w:sz w:val="22"/>
          <w:szCs w:val="22"/>
        </w:rPr>
        <w:tab/>
      </w:r>
      <w:r w:rsidRPr="00C315ED">
        <w:rPr>
          <w:rStyle w:val="InitialStyle"/>
          <w:sz w:val="22"/>
          <w:szCs w:val="22"/>
        </w:rPr>
        <w:tab/>
      </w:r>
      <w:r w:rsidRPr="00C315ED">
        <w:rPr>
          <w:rStyle w:val="InitialStyle"/>
          <w:b/>
          <w:sz w:val="22"/>
          <w:szCs w:val="22"/>
          <w:u w:val="single"/>
        </w:rPr>
        <w:t>207-992-</w:t>
      </w:r>
      <w:proofErr w:type="gramStart"/>
      <w:r w:rsidRPr="00C315ED">
        <w:rPr>
          <w:rStyle w:val="InitialStyle"/>
          <w:b/>
          <w:sz w:val="22"/>
          <w:szCs w:val="22"/>
          <w:u w:val="single"/>
        </w:rPr>
        <w:t>0770</w:t>
      </w:r>
      <w:r w:rsidR="00E61827" w:rsidRPr="00C315ED">
        <w:rPr>
          <w:rStyle w:val="InitialStyle"/>
          <w:b/>
          <w:sz w:val="22"/>
          <w:szCs w:val="22"/>
          <w:u w:val="single"/>
        </w:rPr>
        <w:t xml:space="preserve">  Cell</w:t>
      </w:r>
      <w:proofErr w:type="gramEnd"/>
      <w:r w:rsidR="00E61827" w:rsidRPr="00C315ED">
        <w:rPr>
          <w:rStyle w:val="InitialStyle"/>
          <w:b/>
          <w:sz w:val="22"/>
          <w:szCs w:val="22"/>
          <w:u w:val="single"/>
        </w:rPr>
        <w:t>: 207-951-2549</w:t>
      </w:r>
    </w:p>
    <w:p w:rsidR="0013716B" w:rsidRPr="00C315ED" w:rsidRDefault="00B77515" w:rsidP="00B77515">
      <w:pPr>
        <w:pStyle w:val="DefaultText"/>
        <w:jc w:val="both"/>
        <w:rPr>
          <w:rStyle w:val="InitialStyle"/>
          <w:sz w:val="22"/>
          <w:szCs w:val="22"/>
        </w:rPr>
      </w:pPr>
      <w:r w:rsidRPr="00C315ED">
        <w:rPr>
          <w:rStyle w:val="InitialStyle"/>
          <w:sz w:val="22"/>
          <w:szCs w:val="22"/>
        </w:rPr>
        <w:tab/>
        <w:t xml:space="preserve">Address: </w:t>
      </w:r>
      <w:r w:rsidRPr="00C315ED">
        <w:rPr>
          <w:rStyle w:val="InitialStyle"/>
          <w:sz w:val="22"/>
          <w:szCs w:val="22"/>
        </w:rPr>
        <w:tab/>
      </w:r>
      <w:r w:rsidRPr="00C315ED">
        <w:rPr>
          <w:rStyle w:val="InitialStyle"/>
          <w:b/>
          <w:sz w:val="22"/>
          <w:szCs w:val="22"/>
          <w:u w:val="single"/>
        </w:rPr>
        <w:t>P.O. Box 737, Bangor, ME  04402-0737</w:t>
      </w:r>
      <w:r w:rsidRPr="00C315ED">
        <w:rPr>
          <w:rStyle w:val="InitialStyle"/>
          <w:sz w:val="22"/>
          <w:szCs w:val="22"/>
        </w:rPr>
        <w:tab/>
      </w:r>
    </w:p>
    <w:p w:rsidR="00B77515" w:rsidRPr="00C315ED" w:rsidRDefault="0013716B" w:rsidP="00B77515">
      <w:pPr>
        <w:pStyle w:val="DefaultText"/>
        <w:jc w:val="both"/>
        <w:rPr>
          <w:rStyle w:val="InitialStyle"/>
          <w:sz w:val="22"/>
          <w:szCs w:val="22"/>
        </w:rPr>
      </w:pPr>
      <w:r w:rsidRPr="00C315ED">
        <w:rPr>
          <w:rStyle w:val="InitialStyle"/>
          <w:sz w:val="22"/>
          <w:szCs w:val="22"/>
        </w:rPr>
        <w:tab/>
        <w:t>Email:</w:t>
      </w:r>
      <w:r w:rsidRPr="00C315ED">
        <w:rPr>
          <w:rStyle w:val="InitialStyle"/>
          <w:sz w:val="22"/>
          <w:szCs w:val="22"/>
        </w:rPr>
        <w:tab/>
      </w:r>
      <w:r w:rsidRPr="00C315ED">
        <w:rPr>
          <w:rStyle w:val="InitialStyle"/>
          <w:sz w:val="22"/>
          <w:szCs w:val="22"/>
        </w:rPr>
        <w:tab/>
      </w:r>
      <w:hyperlink r:id="rId16" w:history="1">
        <w:r w:rsidRPr="00C315ED">
          <w:rPr>
            <w:rStyle w:val="Hyperlink"/>
            <w:b/>
            <w:sz w:val="22"/>
            <w:szCs w:val="22"/>
          </w:rPr>
          <w:t>Jrussell@NortheasternWDB.org</w:t>
        </w:r>
      </w:hyperlink>
      <w:r w:rsidRPr="00C315ED">
        <w:rPr>
          <w:rStyle w:val="InitialStyle"/>
          <w:b/>
          <w:sz w:val="22"/>
          <w:szCs w:val="22"/>
        </w:rPr>
        <w:t xml:space="preserve"> </w:t>
      </w:r>
      <w:r w:rsidR="00B77515" w:rsidRPr="00C315ED">
        <w:rPr>
          <w:rStyle w:val="InitialStyle"/>
          <w:sz w:val="22"/>
          <w:szCs w:val="22"/>
        </w:rPr>
        <w:tab/>
      </w:r>
      <w:r w:rsidR="00B77515" w:rsidRPr="00C315ED">
        <w:rPr>
          <w:rStyle w:val="InitialStyle"/>
          <w:sz w:val="22"/>
          <w:szCs w:val="22"/>
        </w:rPr>
        <w:tab/>
      </w:r>
      <w:r w:rsidR="00B77515" w:rsidRPr="00C315ED">
        <w:rPr>
          <w:rStyle w:val="InitialStyle"/>
          <w:sz w:val="22"/>
          <w:szCs w:val="22"/>
        </w:rPr>
        <w:tab/>
      </w:r>
      <w:r w:rsidR="00B77515" w:rsidRPr="00C315ED">
        <w:rPr>
          <w:rStyle w:val="InitialStyle"/>
          <w:sz w:val="22"/>
          <w:szCs w:val="22"/>
        </w:rPr>
        <w:tab/>
      </w:r>
    </w:p>
    <w:p w:rsidR="00B77515" w:rsidRPr="00C315ED" w:rsidRDefault="00B77515" w:rsidP="00B77515">
      <w:pPr>
        <w:pStyle w:val="DefaultText"/>
        <w:jc w:val="both"/>
        <w:rPr>
          <w:rStyle w:val="InitialStyle"/>
          <w:sz w:val="22"/>
          <w:szCs w:val="22"/>
        </w:rPr>
      </w:pPr>
    </w:p>
    <w:p w:rsidR="00B77515" w:rsidRPr="00C315ED" w:rsidRDefault="00B77515" w:rsidP="00B77515">
      <w:pPr>
        <w:pStyle w:val="DefaultText"/>
        <w:jc w:val="both"/>
        <w:rPr>
          <w:rStyle w:val="InitialStyle"/>
          <w:sz w:val="22"/>
          <w:szCs w:val="22"/>
        </w:rPr>
      </w:pPr>
      <w:r w:rsidRPr="00C315ED">
        <w:rPr>
          <w:rStyle w:val="InitialStyle"/>
          <w:sz w:val="22"/>
          <w:szCs w:val="22"/>
        </w:rPr>
        <w:t xml:space="preserve">who is designated as the Agreement Administrator on behalf of the NWDB for this Agreement, except where specified otherwise in this Agreement. </w:t>
      </w:r>
    </w:p>
    <w:p w:rsidR="00B77515" w:rsidRPr="00C315ED" w:rsidRDefault="00B77515" w:rsidP="00B77515">
      <w:pPr>
        <w:pStyle w:val="DefaultText"/>
        <w:jc w:val="both"/>
        <w:rPr>
          <w:rStyle w:val="InitialStyle"/>
          <w:sz w:val="22"/>
          <w:szCs w:val="22"/>
        </w:rPr>
      </w:pPr>
    </w:p>
    <w:p w:rsidR="00B77515" w:rsidRPr="00C315ED" w:rsidRDefault="0013716B" w:rsidP="00B77515">
      <w:pPr>
        <w:pStyle w:val="DefaultText"/>
        <w:jc w:val="both"/>
        <w:rPr>
          <w:rStyle w:val="InitialStyle"/>
          <w:sz w:val="22"/>
          <w:szCs w:val="22"/>
        </w:rPr>
      </w:pPr>
      <w:r w:rsidRPr="00C315ED">
        <w:rPr>
          <w:rStyle w:val="InitialStyle"/>
          <w:sz w:val="22"/>
          <w:szCs w:val="22"/>
        </w:rPr>
        <w:t>7</w:t>
      </w:r>
      <w:r w:rsidR="00B77515" w:rsidRPr="00C315ED">
        <w:rPr>
          <w:rStyle w:val="InitialStyle"/>
          <w:sz w:val="22"/>
          <w:szCs w:val="22"/>
        </w:rPr>
        <w:t>.</w:t>
      </w:r>
      <w:r w:rsidR="00B77515" w:rsidRPr="00C315ED">
        <w:rPr>
          <w:rStyle w:val="InitialStyle"/>
          <w:sz w:val="22"/>
          <w:szCs w:val="22"/>
        </w:rPr>
        <w:tab/>
      </w:r>
      <w:r w:rsidR="00B77515" w:rsidRPr="00C315ED">
        <w:rPr>
          <w:rStyle w:val="InitialStyle"/>
          <w:b/>
          <w:sz w:val="22"/>
          <w:szCs w:val="22"/>
          <w:u w:val="single"/>
        </w:rPr>
        <w:t>SUBLETTING, ASSIGNMENT OR TRANSFER</w:t>
      </w:r>
      <w:r w:rsidR="00B77515" w:rsidRPr="00C315ED">
        <w:rPr>
          <w:rStyle w:val="InitialStyle"/>
          <w:b/>
          <w:sz w:val="22"/>
          <w:szCs w:val="22"/>
        </w:rPr>
        <w:t xml:space="preserve">   </w:t>
      </w:r>
      <w:r w:rsidR="00B77515" w:rsidRPr="00C315ED">
        <w:rPr>
          <w:rStyle w:val="InitialStyle"/>
          <w:sz w:val="22"/>
          <w:szCs w:val="22"/>
        </w:rPr>
        <w:t xml:space="preserve">The </w:t>
      </w:r>
      <w:r w:rsidR="00C315ED">
        <w:rPr>
          <w:rStyle w:val="InitialStyle"/>
          <w:sz w:val="22"/>
          <w:szCs w:val="22"/>
        </w:rPr>
        <w:t>OSO consortium</w:t>
      </w:r>
      <w:r w:rsidR="00B77515" w:rsidRPr="00C315ED">
        <w:rPr>
          <w:rStyle w:val="InitialStyle"/>
          <w:sz w:val="22"/>
          <w:szCs w:val="22"/>
        </w:rPr>
        <w:t xml:space="preserve"> shall not sublet, sell, transfer, assign or otherwise dispose of this Agreement or any portion thereof, or of its right, title or interest therein, without written request to and written consent of the Agreement Administrator.  No subcontracts or transfer of agreement shall in any case release the </w:t>
      </w:r>
      <w:r w:rsidR="00C315ED">
        <w:rPr>
          <w:rStyle w:val="InitialStyle"/>
          <w:sz w:val="22"/>
          <w:szCs w:val="22"/>
        </w:rPr>
        <w:t>OSO consortium</w:t>
      </w:r>
      <w:r w:rsidR="00B77515" w:rsidRPr="00C315ED">
        <w:rPr>
          <w:rStyle w:val="InitialStyle"/>
          <w:sz w:val="22"/>
          <w:szCs w:val="22"/>
        </w:rPr>
        <w:t xml:space="preserve"> of its liability under this Agreement.</w:t>
      </w:r>
    </w:p>
    <w:p w:rsidR="00B77515" w:rsidRPr="00C315ED" w:rsidRDefault="00B77515" w:rsidP="00B77515">
      <w:pPr>
        <w:pStyle w:val="DefaultText"/>
        <w:jc w:val="both"/>
        <w:rPr>
          <w:rStyle w:val="InitialStyle"/>
          <w:sz w:val="22"/>
          <w:szCs w:val="22"/>
        </w:rPr>
      </w:pPr>
    </w:p>
    <w:p w:rsidR="00B77515" w:rsidRPr="00C315ED" w:rsidRDefault="0013716B" w:rsidP="00B77515">
      <w:pPr>
        <w:pStyle w:val="DefaultText"/>
        <w:jc w:val="both"/>
        <w:rPr>
          <w:rStyle w:val="InitialStyle"/>
          <w:sz w:val="22"/>
          <w:szCs w:val="22"/>
        </w:rPr>
      </w:pPr>
      <w:r w:rsidRPr="00C315ED">
        <w:rPr>
          <w:rStyle w:val="InitialStyle"/>
          <w:sz w:val="22"/>
          <w:szCs w:val="22"/>
        </w:rPr>
        <w:t>8</w:t>
      </w:r>
      <w:r w:rsidR="00B77515" w:rsidRPr="00C315ED">
        <w:rPr>
          <w:rStyle w:val="InitialStyle"/>
          <w:sz w:val="22"/>
          <w:szCs w:val="22"/>
        </w:rPr>
        <w:t>.</w:t>
      </w:r>
      <w:r w:rsidR="00B77515" w:rsidRPr="00C315ED">
        <w:rPr>
          <w:rStyle w:val="InitialStyle"/>
          <w:sz w:val="22"/>
          <w:szCs w:val="22"/>
        </w:rPr>
        <w:tab/>
      </w:r>
      <w:r w:rsidR="00B77515" w:rsidRPr="00C315ED">
        <w:rPr>
          <w:rStyle w:val="InitialStyle"/>
          <w:b/>
          <w:sz w:val="22"/>
          <w:szCs w:val="22"/>
          <w:u w:val="single"/>
        </w:rPr>
        <w:t>WARRANTY</w:t>
      </w:r>
      <w:r w:rsidR="00B77515" w:rsidRPr="00C315ED">
        <w:rPr>
          <w:rStyle w:val="InitialStyle"/>
          <w:b/>
          <w:sz w:val="22"/>
          <w:szCs w:val="22"/>
        </w:rPr>
        <w:t xml:space="preserve">   </w:t>
      </w:r>
      <w:r w:rsidR="00B77515" w:rsidRPr="00C315ED">
        <w:rPr>
          <w:rStyle w:val="InitialStyle"/>
          <w:sz w:val="22"/>
          <w:szCs w:val="22"/>
        </w:rPr>
        <w:t xml:space="preserve">The </w:t>
      </w:r>
      <w:r w:rsidR="00C315ED">
        <w:rPr>
          <w:rStyle w:val="InitialStyle"/>
          <w:sz w:val="22"/>
          <w:szCs w:val="22"/>
        </w:rPr>
        <w:t>OSO consortium</w:t>
      </w:r>
      <w:r w:rsidR="00B77515" w:rsidRPr="00C315ED">
        <w:rPr>
          <w:rStyle w:val="InitialStyle"/>
          <w:sz w:val="22"/>
          <w:szCs w:val="22"/>
        </w:rPr>
        <w:t xml:space="preserve"> warrants that it has not employed or contracted with any company or person, other than for assistance with the normal study and preparation of a proposal, to solicit or secure this Agreement and that it has not paid, or agreed to pay, any company or person, other than a bona fide employee working solely for the </w:t>
      </w:r>
      <w:r w:rsidR="00C315ED">
        <w:rPr>
          <w:rStyle w:val="InitialStyle"/>
          <w:sz w:val="22"/>
          <w:szCs w:val="22"/>
        </w:rPr>
        <w:t>OSO consortium</w:t>
      </w:r>
      <w:r w:rsidR="00B77515" w:rsidRPr="00C315ED">
        <w:rPr>
          <w:rStyle w:val="InitialStyle"/>
          <w:sz w:val="22"/>
          <w:szCs w:val="22"/>
        </w:rPr>
        <w:t>, any fee, commission, percentage, brokerage fee, gifts, or any other consideration, contingent upon, or resulting from the award for making this Agreement.  For breach or violation of this warranty, the NWDB shall have the right to annul this Agreement without liability or, in its discretion to otherwise recover the full amount of such fee, commission, percentage, brokerage fee, gift, or contingent fee.</w:t>
      </w:r>
    </w:p>
    <w:p w:rsidR="00B77515" w:rsidRPr="00C315ED" w:rsidRDefault="00B77515" w:rsidP="00B77515">
      <w:pPr>
        <w:pStyle w:val="DefaultText"/>
        <w:jc w:val="both"/>
        <w:rPr>
          <w:rStyle w:val="InitialStyle"/>
          <w:sz w:val="22"/>
          <w:szCs w:val="22"/>
        </w:rPr>
      </w:pPr>
    </w:p>
    <w:p w:rsidR="00B77515" w:rsidRPr="00C315ED" w:rsidRDefault="0013716B" w:rsidP="00B77515">
      <w:pPr>
        <w:pStyle w:val="DefaultText"/>
        <w:jc w:val="both"/>
        <w:rPr>
          <w:rStyle w:val="InitialStyle"/>
          <w:sz w:val="22"/>
          <w:szCs w:val="22"/>
        </w:rPr>
      </w:pPr>
      <w:r w:rsidRPr="00C315ED">
        <w:rPr>
          <w:rStyle w:val="InitialStyle"/>
          <w:sz w:val="22"/>
          <w:szCs w:val="22"/>
        </w:rPr>
        <w:t>9</w:t>
      </w:r>
      <w:r w:rsidR="00B77515" w:rsidRPr="00C315ED">
        <w:rPr>
          <w:rStyle w:val="InitialStyle"/>
          <w:sz w:val="22"/>
          <w:szCs w:val="22"/>
        </w:rPr>
        <w:t>.</w:t>
      </w:r>
      <w:r w:rsidR="00B77515" w:rsidRPr="00C315ED">
        <w:rPr>
          <w:rStyle w:val="InitialStyle"/>
          <w:sz w:val="22"/>
          <w:szCs w:val="22"/>
        </w:rPr>
        <w:tab/>
      </w:r>
      <w:r w:rsidR="00B77515" w:rsidRPr="00C315ED">
        <w:rPr>
          <w:rStyle w:val="InitialStyle"/>
          <w:b/>
          <w:sz w:val="22"/>
          <w:szCs w:val="22"/>
          <w:u w:val="single"/>
        </w:rPr>
        <w:t>TERMINATION</w:t>
      </w:r>
      <w:r w:rsidR="00B77515" w:rsidRPr="00C315ED">
        <w:rPr>
          <w:rStyle w:val="InitialStyle"/>
          <w:b/>
          <w:sz w:val="22"/>
          <w:szCs w:val="22"/>
        </w:rPr>
        <w:t xml:space="preserve">   </w:t>
      </w:r>
      <w:r w:rsidR="00B77515" w:rsidRPr="00C315ED">
        <w:rPr>
          <w:rStyle w:val="InitialStyle"/>
          <w:sz w:val="22"/>
          <w:szCs w:val="22"/>
        </w:rPr>
        <w:t xml:space="preserve">The performance of work under the Agreement may be terminated by the NWDB in whole, or in part, whenever for any reason the Agreement Administrator shall determine that such termination is in the best interest of the NWDB.  Any such termination shall be effected by delivery to the </w:t>
      </w:r>
      <w:r w:rsidR="00C315ED">
        <w:rPr>
          <w:rStyle w:val="InitialStyle"/>
          <w:sz w:val="22"/>
          <w:szCs w:val="22"/>
        </w:rPr>
        <w:t>OSO consortium</w:t>
      </w:r>
      <w:r w:rsidR="00B77515" w:rsidRPr="00C315ED">
        <w:rPr>
          <w:rStyle w:val="InitialStyle"/>
          <w:sz w:val="22"/>
          <w:szCs w:val="22"/>
        </w:rPr>
        <w:t xml:space="preserve"> of a Notice of Termination specifying the extent to which performance of the work under the Agreement is terminated and the date on which such termination becomes effective.  The Agreement shall be equitably adjusted to compensate for such termination, and modified accordingly.</w:t>
      </w:r>
    </w:p>
    <w:p w:rsidR="00B77515" w:rsidRPr="00C315ED" w:rsidRDefault="00B77515" w:rsidP="00B77515">
      <w:pPr>
        <w:pStyle w:val="DefaultText"/>
        <w:jc w:val="both"/>
        <w:rPr>
          <w:rStyle w:val="InitialStyle"/>
          <w:sz w:val="22"/>
          <w:szCs w:val="22"/>
        </w:rPr>
      </w:pPr>
    </w:p>
    <w:p w:rsidR="00B77515" w:rsidRPr="00C315ED" w:rsidRDefault="00B77515" w:rsidP="00B77515">
      <w:pPr>
        <w:pStyle w:val="DefaultText"/>
        <w:jc w:val="both"/>
        <w:rPr>
          <w:rStyle w:val="InitialStyle"/>
          <w:sz w:val="22"/>
          <w:szCs w:val="22"/>
        </w:rPr>
      </w:pPr>
      <w:r w:rsidRPr="00C315ED">
        <w:rPr>
          <w:rStyle w:val="InitialStyle"/>
          <w:sz w:val="22"/>
          <w:szCs w:val="22"/>
        </w:rPr>
        <w:t>1</w:t>
      </w:r>
      <w:r w:rsidR="0013716B" w:rsidRPr="00C315ED">
        <w:rPr>
          <w:rStyle w:val="InitialStyle"/>
          <w:sz w:val="22"/>
          <w:szCs w:val="22"/>
        </w:rPr>
        <w:t>0</w:t>
      </w:r>
      <w:r w:rsidRPr="00C315ED">
        <w:rPr>
          <w:rStyle w:val="InitialStyle"/>
          <w:sz w:val="22"/>
          <w:szCs w:val="22"/>
        </w:rPr>
        <w:t>.</w:t>
      </w:r>
      <w:r w:rsidRPr="00C315ED">
        <w:rPr>
          <w:rStyle w:val="InitialStyle"/>
          <w:sz w:val="22"/>
          <w:szCs w:val="22"/>
        </w:rPr>
        <w:tab/>
      </w:r>
      <w:r w:rsidRPr="00C315ED">
        <w:rPr>
          <w:rStyle w:val="InitialStyle"/>
          <w:b/>
          <w:sz w:val="22"/>
          <w:szCs w:val="22"/>
          <w:u w:val="single"/>
        </w:rPr>
        <w:t>GOVERNMENTAL REQUIREMENTS</w:t>
      </w:r>
      <w:r w:rsidRPr="00C315ED">
        <w:rPr>
          <w:rStyle w:val="InitialStyle"/>
          <w:b/>
          <w:sz w:val="22"/>
          <w:szCs w:val="22"/>
        </w:rPr>
        <w:t xml:space="preserve">   </w:t>
      </w:r>
      <w:r w:rsidRPr="00C315ED">
        <w:rPr>
          <w:rStyle w:val="InitialStyle"/>
          <w:sz w:val="22"/>
          <w:szCs w:val="22"/>
        </w:rPr>
        <w:t xml:space="preserve">The </w:t>
      </w:r>
      <w:r w:rsidR="00C315ED">
        <w:rPr>
          <w:rStyle w:val="InitialStyle"/>
          <w:sz w:val="22"/>
          <w:szCs w:val="22"/>
        </w:rPr>
        <w:t>OSO consortium</w:t>
      </w:r>
      <w:r w:rsidRPr="00C315ED">
        <w:rPr>
          <w:rStyle w:val="InitialStyle"/>
          <w:sz w:val="22"/>
          <w:szCs w:val="22"/>
        </w:rPr>
        <w:t xml:space="preserve"> warrants and represents that it will comply with all governmental ordinances, laws and regulations.</w:t>
      </w:r>
    </w:p>
    <w:p w:rsidR="00B77515" w:rsidRPr="00C315ED" w:rsidRDefault="00B77515" w:rsidP="00B77515">
      <w:pPr>
        <w:pStyle w:val="DefaultText"/>
        <w:jc w:val="both"/>
        <w:rPr>
          <w:rStyle w:val="InitialStyle"/>
          <w:sz w:val="22"/>
          <w:szCs w:val="22"/>
        </w:rPr>
      </w:pPr>
    </w:p>
    <w:p w:rsidR="00B77515" w:rsidRPr="00C315ED" w:rsidRDefault="00B77515" w:rsidP="00B77515">
      <w:pPr>
        <w:pStyle w:val="DefaultText"/>
        <w:jc w:val="both"/>
        <w:rPr>
          <w:rStyle w:val="InitialStyle"/>
          <w:sz w:val="22"/>
          <w:szCs w:val="22"/>
        </w:rPr>
      </w:pPr>
      <w:r w:rsidRPr="00C315ED">
        <w:rPr>
          <w:rStyle w:val="InitialStyle"/>
          <w:sz w:val="22"/>
          <w:szCs w:val="22"/>
        </w:rPr>
        <w:t>1</w:t>
      </w:r>
      <w:r w:rsidR="0013716B" w:rsidRPr="00C315ED">
        <w:rPr>
          <w:rStyle w:val="InitialStyle"/>
          <w:sz w:val="22"/>
          <w:szCs w:val="22"/>
        </w:rPr>
        <w:t>1</w:t>
      </w:r>
      <w:r w:rsidRPr="00C315ED">
        <w:rPr>
          <w:rStyle w:val="InitialStyle"/>
          <w:sz w:val="22"/>
          <w:szCs w:val="22"/>
        </w:rPr>
        <w:t>.</w:t>
      </w:r>
      <w:r w:rsidRPr="00C315ED">
        <w:rPr>
          <w:rStyle w:val="InitialStyle"/>
          <w:sz w:val="22"/>
          <w:szCs w:val="22"/>
        </w:rPr>
        <w:tab/>
      </w:r>
      <w:r w:rsidRPr="00C315ED">
        <w:rPr>
          <w:rStyle w:val="InitialStyle"/>
          <w:b/>
          <w:sz w:val="22"/>
          <w:szCs w:val="22"/>
          <w:u w:val="single"/>
        </w:rPr>
        <w:t>GOVERNING LAW</w:t>
      </w:r>
      <w:r w:rsidRPr="00C315ED">
        <w:rPr>
          <w:rStyle w:val="InitialStyle"/>
          <w:b/>
          <w:sz w:val="22"/>
          <w:szCs w:val="22"/>
        </w:rPr>
        <w:t xml:space="preserve">   </w:t>
      </w:r>
      <w:r w:rsidRPr="00C315ED">
        <w:rPr>
          <w:rStyle w:val="InitialStyle"/>
          <w:sz w:val="22"/>
          <w:szCs w:val="22"/>
        </w:rPr>
        <w:t xml:space="preserve">This Agreement shall be governed in all respects by the laws, statutes, and regulations of the United States of America and of the State of Maine.  Any legal proceeding against the NWDB regarding this Agreement shall be brought in State of Maine administrative or judicial forums.  The </w:t>
      </w:r>
      <w:r w:rsidR="00C315ED">
        <w:rPr>
          <w:rStyle w:val="InitialStyle"/>
          <w:sz w:val="22"/>
          <w:szCs w:val="22"/>
        </w:rPr>
        <w:t>OSO consortium</w:t>
      </w:r>
      <w:r w:rsidRPr="00C315ED">
        <w:rPr>
          <w:rStyle w:val="InitialStyle"/>
          <w:sz w:val="22"/>
          <w:szCs w:val="22"/>
        </w:rPr>
        <w:t xml:space="preserve"> consents to personal jurisdiction in the State of Maine.</w:t>
      </w:r>
    </w:p>
    <w:p w:rsidR="00B77515" w:rsidRPr="00C315ED" w:rsidRDefault="00B77515" w:rsidP="00B77515">
      <w:pPr>
        <w:pStyle w:val="DefaultText"/>
        <w:jc w:val="both"/>
        <w:rPr>
          <w:rStyle w:val="InitialStyle"/>
          <w:sz w:val="22"/>
          <w:szCs w:val="22"/>
        </w:rPr>
      </w:pPr>
    </w:p>
    <w:p w:rsidR="00B77515" w:rsidRPr="00C315ED" w:rsidRDefault="00B77515" w:rsidP="00B77515">
      <w:pPr>
        <w:pStyle w:val="DefaultText"/>
        <w:jc w:val="both"/>
        <w:rPr>
          <w:rStyle w:val="InitialStyle"/>
          <w:sz w:val="22"/>
          <w:szCs w:val="22"/>
        </w:rPr>
      </w:pPr>
      <w:r w:rsidRPr="00C315ED">
        <w:rPr>
          <w:rStyle w:val="InitialStyle"/>
          <w:sz w:val="22"/>
          <w:szCs w:val="22"/>
        </w:rPr>
        <w:t>1</w:t>
      </w:r>
      <w:r w:rsidR="0013716B" w:rsidRPr="00C315ED">
        <w:rPr>
          <w:rStyle w:val="InitialStyle"/>
          <w:sz w:val="22"/>
          <w:szCs w:val="22"/>
        </w:rPr>
        <w:t>2</w:t>
      </w:r>
      <w:r w:rsidRPr="00C315ED">
        <w:rPr>
          <w:rStyle w:val="InitialStyle"/>
          <w:sz w:val="22"/>
          <w:szCs w:val="22"/>
        </w:rPr>
        <w:t>.</w:t>
      </w:r>
      <w:r w:rsidRPr="00C315ED">
        <w:rPr>
          <w:rStyle w:val="InitialStyle"/>
          <w:sz w:val="22"/>
          <w:szCs w:val="22"/>
        </w:rPr>
        <w:tab/>
      </w:r>
      <w:r w:rsidRPr="00C315ED">
        <w:rPr>
          <w:rStyle w:val="InitialStyle"/>
          <w:b/>
          <w:sz w:val="22"/>
          <w:szCs w:val="22"/>
          <w:u w:val="single"/>
        </w:rPr>
        <w:t>NWDB HELD HARMLESS</w:t>
      </w:r>
      <w:r w:rsidRPr="00C315ED">
        <w:rPr>
          <w:rStyle w:val="InitialStyle"/>
          <w:b/>
          <w:sz w:val="22"/>
          <w:szCs w:val="22"/>
        </w:rPr>
        <w:t xml:space="preserve">   </w:t>
      </w:r>
      <w:r w:rsidRPr="00C315ED">
        <w:rPr>
          <w:rStyle w:val="InitialStyle"/>
          <w:sz w:val="22"/>
          <w:szCs w:val="22"/>
        </w:rPr>
        <w:t xml:space="preserve">The </w:t>
      </w:r>
      <w:r w:rsidR="00C315ED">
        <w:rPr>
          <w:rStyle w:val="InitialStyle"/>
          <w:sz w:val="22"/>
          <w:szCs w:val="22"/>
        </w:rPr>
        <w:t>OSO consortium</w:t>
      </w:r>
      <w:r w:rsidRPr="00C315ED">
        <w:rPr>
          <w:rStyle w:val="InitialStyle"/>
          <w:sz w:val="22"/>
          <w:szCs w:val="22"/>
        </w:rPr>
        <w:t xml:space="preserve"> agrees to indemnify, defend and save harmless the NWDB, its officers, agents and employees from </w:t>
      </w:r>
      <w:proofErr w:type="gramStart"/>
      <w:r w:rsidRPr="00C315ED">
        <w:rPr>
          <w:rStyle w:val="InitialStyle"/>
          <w:sz w:val="22"/>
          <w:szCs w:val="22"/>
        </w:rPr>
        <w:t>any and all</w:t>
      </w:r>
      <w:proofErr w:type="gramEnd"/>
      <w:r w:rsidRPr="00C315ED">
        <w:rPr>
          <w:rStyle w:val="InitialStyle"/>
          <w:sz w:val="22"/>
          <w:szCs w:val="22"/>
        </w:rPr>
        <w:t xml:space="preserve"> claims, costs, expenses, injuries, liabilities, losses and damages of every kind and description (hereinafter in this paragraph referred to as “claims”) resulting from or arising out of the performance of this Agreement by the </w:t>
      </w:r>
      <w:r w:rsidR="00C315ED">
        <w:rPr>
          <w:rStyle w:val="InitialStyle"/>
          <w:sz w:val="22"/>
          <w:szCs w:val="22"/>
        </w:rPr>
        <w:t>OSO consortium</w:t>
      </w:r>
      <w:r w:rsidRPr="00C315ED">
        <w:rPr>
          <w:rStyle w:val="InitialStyle"/>
          <w:sz w:val="22"/>
          <w:szCs w:val="22"/>
        </w:rPr>
        <w:t xml:space="preserve">, its employees, agents, or subcontractors.  Claims to which this indemnification applies include, but without limitation, the following: (i) claims suffered or incurred by any contractor, subcontractor, materialman, laborer and any other person, firm, corporation or other legal entity (hereinafter in this paragraph referred to as “person”) providing work, services, materials, equipment or supplies in connection with the performance of this Agreement;  (ii) claims arising out of a violation or infringement of any proprietary right, copyright, trademark, right of privacy or other right arising out of publication, translation, development, reproduction, delivery, use, or disposition of any data, information or other matter furnished </w:t>
      </w:r>
      <w:r w:rsidRPr="00C315ED">
        <w:rPr>
          <w:rStyle w:val="InitialStyle"/>
          <w:sz w:val="22"/>
          <w:szCs w:val="22"/>
        </w:rPr>
        <w:lastRenderedPageBreak/>
        <w:t xml:space="preserve">or used in connection with this Agreement; (iii) Claims arising out of a libelous or other unlawful matter used or developed in connection with this Agreement; (iv) claims suffered or incurred by any person who may be otherwise injured or damaged in the performance of this Agreement; and (v) all legal costs and other expenses of defense against any asserted claims to which this indemnification applies.  This indemnification does not extend to a claim that results solely and directly from (i) the NWDB’s negligence or unlawful act, or (ii) action by the </w:t>
      </w:r>
      <w:r w:rsidR="00C315ED">
        <w:rPr>
          <w:rStyle w:val="InitialStyle"/>
          <w:sz w:val="22"/>
          <w:szCs w:val="22"/>
        </w:rPr>
        <w:t>OSO consortium</w:t>
      </w:r>
      <w:r w:rsidRPr="00C315ED">
        <w:rPr>
          <w:rStyle w:val="InitialStyle"/>
          <w:sz w:val="22"/>
          <w:szCs w:val="22"/>
        </w:rPr>
        <w:t xml:space="preserve"> taken in reasonable reliance upon an instruction or direction given by an authorized person acting on behalf of the NWDB in accordance with this Agreement.</w:t>
      </w:r>
    </w:p>
    <w:p w:rsidR="00B77515" w:rsidRPr="00C315ED" w:rsidRDefault="00B77515" w:rsidP="00B77515">
      <w:pPr>
        <w:pStyle w:val="DefaultText"/>
        <w:jc w:val="both"/>
        <w:rPr>
          <w:rStyle w:val="InitialStyle"/>
          <w:sz w:val="22"/>
          <w:szCs w:val="22"/>
        </w:rPr>
      </w:pPr>
    </w:p>
    <w:p w:rsidR="00B77515" w:rsidRPr="00C315ED" w:rsidRDefault="00B77515" w:rsidP="00B77515">
      <w:pPr>
        <w:pStyle w:val="DefaultText"/>
        <w:jc w:val="both"/>
        <w:rPr>
          <w:rStyle w:val="InitialStyle"/>
          <w:sz w:val="22"/>
          <w:szCs w:val="22"/>
        </w:rPr>
      </w:pPr>
      <w:r w:rsidRPr="00C315ED">
        <w:rPr>
          <w:rStyle w:val="InitialStyle"/>
          <w:sz w:val="22"/>
          <w:szCs w:val="22"/>
        </w:rPr>
        <w:t>1</w:t>
      </w:r>
      <w:r w:rsidR="0013716B" w:rsidRPr="00C315ED">
        <w:rPr>
          <w:rStyle w:val="InitialStyle"/>
          <w:sz w:val="22"/>
          <w:szCs w:val="22"/>
        </w:rPr>
        <w:t>3</w:t>
      </w:r>
      <w:r w:rsidRPr="00C315ED">
        <w:rPr>
          <w:rStyle w:val="InitialStyle"/>
          <w:sz w:val="22"/>
          <w:szCs w:val="22"/>
        </w:rPr>
        <w:t>.</w:t>
      </w:r>
      <w:r w:rsidRPr="00C315ED">
        <w:rPr>
          <w:rStyle w:val="InitialStyle"/>
          <w:sz w:val="22"/>
          <w:szCs w:val="22"/>
        </w:rPr>
        <w:tab/>
      </w:r>
      <w:r w:rsidRPr="00C315ED">
        <w:rPr>
          <w:rStyle w:val="InitialStyle"/>
          <w:b/>
          <w:sz w:val="22"/>
          <w:szCs w:val="22"/>
          <w:u w:val="single"/>
        </w:rPr>
        <w:t>NOTICE OF CLAIMS</w:t>
      </w:r>
      <w:r w:rsidRPr="00C315ED">
        <w:rPr>
          <w:rStyle w:val="InitialStyle"/>
          <w:sz w:val="22"/>
          <w:szCs w:val="22"/>
        </w:rPr>
        <w:t xml:space="preserve">   The </w:t>
      </w:r>
      <w:r w:rsidR="00C315ED">
        <w:rPr>
          <w:rStyle w:val="InitialStyle"/>
          <w:sz w:val="22"/>
          <w:szCs w:val="22"/>
        </w:rPr>
        <w:t>OSO consortium</w:t>
      </w:r>
      <w:r w:rsidRPr="00C315ED">
        <w:rPr>
          <w:rStyle w:val="InitialStyle"/>
          <w:sz w:val="22"/>
          <w:szCs w:val="22"/>
        </w:rPr>
        <w:t xml:space="preserve"> shall give the Contract Administrator immediate notice in writing of any legal action or suit filed related in any way to the Agreement or which may affect the performance of duties under the Agreement, and prompt notice of any claim made against the </w:t>
      </w:r>
      <w:r w:rsidR="00C315ED">
        <w:rPr>
          <w:rStyle w:val="InitialStyle"/>
          <w:sz w:val="22"/>
          <w:szCs w:val="22"/>
        </w:rPr>
        <w:t>OSO consortium</w:t>
      </w:r>
      <w:r w:rsidRPr="00C315ED">
        <w:rPr>
          <w:rStyle w:val="InitialStyle"/>
          <w:sz w:val="22"/>
          <w:szCs w:val="22"/>
        </w:rPr>
        <w:t xml:space="preserve"> by any subcontractor which may result in litigation related in any way to the Agreement or which may affect the performance of duties under the Agreement. </w:t>
      </w:r>
    </w:p>
    <w:p w:rsidR="00B77515" w:rsidRPr="00C315ED" w:rsidRDefault="00B77515" w:rsidP="00B77515">
      <w:pPr>
        <w:pStyle w:val="DefaultText"/>
        <w:jc w:val="both"/>
        <w:rPr>
          <w:rStyle w:val="InitialStyle"/>
          <w:sz w:val="22"/>
          <w:szCs w:val="22"/>
        </w:rPr>
      </w:pPr>
    </w:p>
    <w:p w:rsidR="00B77515" w:rsidRPr="00C315ED" w:rsidRDefault="00B77515" w:rsidP="00B77515">
      <w:pPr>
        <w:pStyle w:val="DefaultText"/>
        <w:jc w:val="both"/>
        <w:rPr>
          <w:rStyle w:val="InitialStyle"/>
          <w:sz w:val="22"/>
          <w:szCs w:val="22"/>
        </w:rPr>
      </w:pPr>
      <w:r w:rsidRPr="00C315ED">
        <w:rPr>
          <w:rStyle w:val="InitialStyle"/>
          <w:sz w:val="22"/>
          <w:szCs w:val="22"/>
        </w:rPr>
        <w:t>1</w:t>
      </w:r>
      <w:r w:rsidR="0013716B" w:rsidRPr="00C315ED">
        <w:rPr>
          <w:rStyle w:val="InitialStyle"/>
          <w:sz w:val="22"/>
          <w:szCs w:val="22"/>
        </w:rPr>
        <w:t>4</w:t>
      </w:r>
      <w:r w:rsidRPr="00C315ED">
        <w:rPr>
          <w:rStyle w:val="InitialStyle"/>
          <w:sz w:val="22"/>
          <w:szCs w:val="22"/>
        </w:rPr>
        <w:t>.</w:t>
      </w:r>
      <w:r w:rsidRPr="00C315ED">
        <w:rPr>
          <w:rStyle w:val="InitialStyle"/>
          <w:sz w:val="22"/>
          <w:szCs w:val="22"/>
        </w:rPr>
        <w:tab/>
      </w:r>
      <w:r w:rsidRPr="00C315ED">
        <w:rPr>
          <w:rStyle w:val="InitialStyle"/>
          <w:b/>
          <w:sz w:val="22"/>
          <w:szCs w:val="22"/>
          <w:u w:val="single"/>
        </w:rPr>
        <w:t>APPROVAL</w:t>
      </w:r>
      <w:r w:rsidRPr="00C315ED">
        <w:rPr>
          <w:rStyle w:val="InitialStyle"/>
          <w:b/>
          <w:sz w:val="22"/>
          <w:szCs w:val="22"/>
        </w:rPr>
        <w:t xml:space="preserve">   </w:t>
      </w:r>
      <w:r w:rsidRPr="00C315ED">
        <w:rPr>
          <w:rStyle w:val="InitialStyle"/>
          <w:sz w:val="22"/>
          <w:szCs w:val="22"/>
        </w:rPr>
        <w:t>This Agreement must have the approval of the NWDB</w:t>
      </w:r>
      <w:r w:rsidR="00570A8B" w:rsidRPr="00C315ED">
        <w:rPr>
          <w:rStyle w:val="InitialStyle"/>
          <w:sz w:val="22"/>
          <w:szCs w:val="22"/>
        </w:rPr>
        <w:t xml:space="preserve">’s Executive Director </w:t>
      </w:r>
      <w:r w:rsidRPr="00C315ED">
        <w:rPr>
          <w:rStyle w:val="InitialStyle"/>
          <w:sz w:val="22"/>
          <w:szCs w:val="22"/>
        </w:rPr>
        <w:t>and the County of Penobscot before it can be considered a valid, enforceable document.</w:t>
      </w:r>
    </w:p>
    <w:p w:rsidR="00B77515" w:rsidRPr="00C315ED" w:rsidRDefault="00B77515" w:rsidP="00B77515">
      <w:pPr>
        <w:pStyle w:val="DefaultText"/>
        <w:jc w:val="both"/>
        <w:rPr>
          <w:rStyle w:val="InitialStyle"/>
          <w:sz w:val="22"/>
          <w:szCs w:val="22"/>
        </w:rPr>
      </w:pPr>
    </w:p>
    <w:p w:rsidR="00B77515" w:rsidRPr="00C315ED" w:rsidRDefault="0013716B" w:rsidP="00B77515">
      <w:pPr>
        <w:pStyle w:val="DefaultText"/>
        <w:jc w:val="both"/>
        <w:rPr>
          <w:rStyle w:val="InitialStyle"/>
          <w:sz w:val="22"/>
          <w:szCs w:val="22"/>
        </w:rPr>
      </w:pPr>
      <w:r w:rsidRPr="00C315ED">
        <w:rPr>
          <w:rStyle w:val="InitialStyle"/>
          <w:sz w:val="22"/>
          <w:szCs w:val="22"/>
        </w:rPr>
        <w:t>15</w:t>
      </w:r>
      <w:r w:rsidR="00B77515" w:rsidRPr="00C315ED">
        <w:rPr>
          <w:rStyle w:val="InitialStyle"/>
          <w:sz w:val="22"/>
          <w:szCs w:val="22"/>
        </w:rPr>
        <w:t>.</w:t>
      </w:r>
      <w:r w:rsidR="00B77515" w:rsidRPr="00C315ED">
        <w:rPr>
          <w:rStyle w:val="InitialStyle"/>
          <w:sz w:val="22"/>
          <w:szCs w:val="22"/>
        </w:rPr>
        <w:tab/>
      </w:r>
      <w:r w:rsidR="00B77515" w:rsidRPr="00C315ED">
        <w:rPr>
          <w:rStyle w:val="InitialStyle"/>
          <w:b/>
          <w:sz w:val="22"/>
          <w:szCs w:val="22"/>
          <w:u w:val="single"/>
        </w:rPr>
        <w:t>SEVERABILITY</w:t>
      </w:r>
      <w:r w:rsidR="00B77515" w:rsidRPr="00C315ED">
        <w:rPr>
          <w:rStyle w:val="InitialStyle"/>
          <w:b/>
          <w:sz w:val="22"/>
          <w:szCs w:val="22"/>
        </w:rPr>
        <w:t xml:space="preserve">   </w:t>
      </w:r>
      <w:r w:rsidR="00B77515" w:rsidRPr="00C315ED">
        <w:rPr>
          <w:rStyle w:val="InitialStyle"/>
          <w:sz w:val="22"/>
          <w:szCs w:val="22"/>
        </w:rPr>
        <w:t xml:space="preserve">The invalidity or unenforceability of any </w:t>
      </w:r>
      <w:proofErr w:type="gramStart"/>
      <w:r w:rsidR="00B77515" w:rsidRPr="00C315ED">
        <w:rPr>
          <w:rStyle w:val="InitialStyle"/>
          <w:sz w:val="22"/>
          <w:szCs w:val="22"/>
        </w:rPr>
        <w:t>particular provision</w:t>
      </w:r>
      <w:proofErr w:type="gramEnd"/>
      <w:r w:rsidR="00B77515" w:rsidRPr="00C315ED">
        <w:rPr>
          <w:rStyle w:val="InitialStyle"/>
          <w:sz w:val="22"/>
          <w:szCs w:val="22"/>
        </w:rPr>
        <w:t xml:space="preserve"> or part thereof of this Agreement shall not affect the remainder of said provision or any other provisions, and this Agreement shall be construed in all respects as if such invalid or unenforceable provision or part thereof had been omitted.</w:t>
      </w:r>
    </w:p>
    <w:p w:rsidR="00B77515" w:rsidRPr="00C315ED" w:rsidRDefault="00B77515" w:rsidP="00B77515">
      <w:pPr>
        <w:pStyle w:val="DefaultText"/>
        <w:jc w:val="both"/>
        <w:rPr>
          <w:rStyle w:val="InitialStyle"/>
          <w:sz w:val="22"/>
          <w:szCs w:val="22"/>
        </w:rPr>
      </w:pPr>
    </w:p>
    <w:p w:rsidR="00B77515" w:rsidRPr="00C315ED" w:rsidRDefault="0013716B" w:rsidP="00B77515">
      <w:pPr>
        <w:pStyle w:val="DefaultText"/>
        <w:jc w:val="both"/>
        <w:rPr>
          <w:rStyle w:val="InitialStyle"/>
          <w:sz w:val="22"/>
          <w:szCs w:val="22"/>
        </w:rPr>
      </w:pPr>
      <w:r w:rsidRPr="00C315ED">
        <w:rPr>
          <w:rStyle w:val="InitialStyle"/>
          <w:sz w:val="22"/>
          <w:szCs w:val="22"/>
        </w:rPr>
        <w:t>1</w:t>
      </w:r>
      <w:r w:rsidR="00D66CCF" w:rsidRPr="00C315ED">
        <w:rPr>
          <w:rStyle w:val="InitialStyle"/>
          <w:sz w:val="22"/>
          <w:szCs w:val="22"/>
        </w:rPr>
        <w:t>6</w:t>
      </w:r>
      <w:r w:rsidR="00B77515" w:rsidRPr="00C315ED">
        <w:rPr>
          <w:rStyle w:val="InitialStyle"/>
          <w:sz w:val="22"/>
          <w:szCs w:val="22"/>
        </w:rPr>
        <w:t>.</w:t>
      </w:r>
      <w:r w:rsidR="00B77515" w:rsidRPr="00C315ED">
        <w:rPr>
          <w:rStyle w:val="InitialStyle"/>
          <w:sz w:val="22"/>
          <w:szCs w:val="22"/>
        </w:rPr>
        <w:tab/>
      </w:r>
      <w:r w:rsidR="00B77515" w:rsidRPr="00C315ED">
        <w:rPr>
          <w:rStyle w:val="InitialStyle"/>
          <w:b/>
          <w:sz w:val="22"/>
          <w:szCs w:val="22"/>
          <w:u w:val="single"/>
        </w:rPr>
        <w:t>FORCE MAJEURE</w:t>
      </w:r>
      <w:r w:rsidR="00B77515" w:rsidRPr="00C315ED">
        <w:rPr>
          <w:rStyle w:val="InitialStyle"/>
          <w:b/>
          <w:sz w:val="22"/>
          <w:szCs w:val="22"/>
        </w:rPr>
        <w:t xml:space="preserve">   </w:t>
      </w:r>
      <w:r w:rsidR="00B77515" w:rsidRPr="00C315ED">
        <w:rPr>
          <w:rStyle w:val="InitialStyle"/>
          <w:sz w:val="22"/>
          <w:szCs w:val="22"/>
        </w:rPr>
        <w:t xml:space="preserve">The NWDB may, at its discretion, excuse the performance of an obligation by a party under this Agreement in the event that performance of that obligation by that party is prevented by an act of God, act of war, riot, fire, explosion, flood or other catastrophe, sabotage, severe shortage of fuel, power or raw materials, change in law, court order, national defense requirement, or strike or labor dispute, provided that any such event and the delay caused thereby is beyond the control of, and could not reasonably be avoided by, that party.  </w:t>
      </w:r>
      <w:r w:rsidR="00B77515" w:rsidRPr="00C315ED">
        <w:rPr>
          <w:rStyle w:val="InitialStyle"/>
          <w:i/>
          <w:sz w:val="22"/>
          <w:szCs w:val="22"/>
        </w:rPr>
        <w:t xml:space="preserve">The NWDB may, at its discretion, extend the </w:t>
      </w:r>
      <w:proofErr w:type="gramStart"/>
      <w:r w:rsidR="00B77515" w:rsidRPr="00C315ED">
        <w:rPr>
          <w:rStyle w:val="InitialStyle"/>
          <w:i/>
          <w:sz w:val="22"/>
          <w:szCs w:val="22"/>
        </w:rPr>
        <w:t>time period</w:t>
      </w:r>
      <w:proofErr w:type="gramEnd"/>
      <w:r w:rsidR="00B77515" w:rsidRPr="00C315ED">
        <w:rPr>
          <w:rStyle w:val="InitialStyle"/>
          <w:i/>
          <w:sz w:val="22"/>
          <w:szCs w:val="22"/>
        </w:rPr>
        <w:t xml:space="preserve"> for performance of the obligation excused under this section by the period of the excused delay together with a reasonable period to reinstate compliance with the terms of this Agreement.</w:t>
      </w:r>
    </w:p>
    <w:p w:rsidR="00B77515" w:rsidRPr="00C315ED" w:rsidRDefault="00B77515" w:rsidP="00B77515">
      <w:pPr>
        <w:pStyle w:val="DefaultText"/>
        <w:jc w:val="both"/>
        <w:rPr>
          <w:rStyle w:val="InitialStyle"/>
          <w:sz w:val="22"/>
          <w:szCs w:val="22"/>
        </w:rPr>
      </w:pPr>
    </w:p>
    <w:p w:rsidR="00B77515" w:rsidRPr="00C315ED" w:rsidRDefault="00D66CCF" w:rsidP="00B77515">
      <w:pPr>
        <w:pStyle w:val="DefaultText"/>
        <w:jc w:val="both"/>
        <w:rPr>
          <w:sz w:val="22"/>
          <w:szCs w:val="22"/>
        </w:rPr>
      </w:pPr>
      <w:r w:rsidRPr="00C315ED">
        <w:rPr>
          <w:rStyle w:val="InitialStyle"/>
          <w:sz w:val="22"/>
          <w:szCs w:val="22"/>
        </w:rPr>
        <w:t>17</w:t>
      </w:r>
      <w:r w:rsidR="00B77515" w:rsidRPr="00C315ED">
        <w:rPr>
          <w:rStyle w:val="InitialStyle"/>
          <w:sz w:val="22"/>
          <w:szCs w:val="22"/>
        </w:rPr>
        <w:t>.</w:t>
      </w:r>
      <w:r w:rsidR="00B77515" w:rsidRPr="00C315ED">
        <w:rPr>
          <w:rStyle w:val="InitialStyle"/>
          <w:sz w:val="22"/>
          <w:szCs w:val="22"/>
        </w:rPr>
        <w:tab/>
      </w:r>
      <w:r w:rsidR="00B77515" w:rsidRPr="00C315ED">
        <w:rPr>
          <w:rStyle w:val="InitialStyle"/>
          <w:b/>
          <w:sz w:val="22"/>
          <w:szCs w:val="22"/>
          <w:u w:val="single"/>
        </w:rPr>
        <w:t>ENTIRE AGREEMENT</w:t>
      </w:r>
      <w:r w:rsidR="00B77515" w:rsidRPr="00C315ED">
        <w:rPr>
          <w:rStyle w:val="InitialStyle"/>
          <w:b/>
          <w:sz w:val="22"/>
          <w:szCs w:val="22"/>
        </w:rPr>
        <w:t xml:space="preserve">   </w:t>
      </w:r>
      <w:r w:rsidR="00B77515" w:rsidRPr="00C315ED">
        <w:rPr>
          <w:rStyle w:val="InitialStyle"/>
          <w:sz w:val="22"/>
          <w:szCs w:val="22"/>
        </w:rPr>
        <w:t>This document contains the entire Agreement of the parties, and neither party shall be bound by any statement or representation not contained herein.</w:t>
      </w:r>
      <w:r w:rsidR="00B77515" w:rsidRPr="00C315ED">
        <w:rPr>
          <w:sz w:val="22"/>
          <w:szCs w:val="22"/>
        </w:rPr>
        <w:t xml:space="preserve">  No waiver shall be deemed to have been made by any of the parties unless expressed in writing and signed by the waiving party.  The parties expressly agree that they shall not assert in any action relating to the Agreement that any implied waiver occurred between the parties which is not expressed in writing.  The failure of any party to insist in any one or more instances upon strict performance of any of the terms or provisions of the Agreement, or to exercise an option or election under the Agreement, shall not be construed as a waiver or relinquishment for the future of such terms, provisions, option or election, but the same shall continue in full force and effect, and no waiver by any party of any one or more of its rights or remedies under the Agreement shall be deemed to be a waiver of any prior or subsequent rights or remedy under the Agreement or at law.</w:t>
      </w:r>
    </w:p>
    <w:p w:rsidR="000561E8" w:rsidRPr="00C315ED" w:rsidRDefault="000561E8" w:rsidP="00B77515">
      <w:pPr>
        <w:pStyle w:val="DefaultText"/>
        <w:jc w:val="both"/>
        <w:rPr>
          <w:sz w:val="22"/>
          <w:szCs w:val="22"/>
        </w:rPr>
      </w:pPr>
    </w:p>
    <w:p w:rsidR="00570A8B" w:rsidRPr="00C315ED" w:rsidRDefault="00570A8B" w:rsidP="00B77515">
      <w:pPr>
        <w:pStyle w:val="DefaultText"/>
        <w:jc w:val="both"/>
        <w:rPr>
          <w:sz w:val="22"/>
          <w:szCs w:val="22"/>
        </w:rPr>
      </w:pPr>
    </w:p>
    <w:p w:rsidR="00570A8B" w:rsidRPr="00C315ED" w:rsidRDefault="00570A8B" w:rsidP="00B77515">
      <w:pPr>
        <w:pStyle w:val="DefaultText"/>
        <w:jc w:val="both"/>
        <w:rPr>
          <w:sz w:val="22"/>
          <w:szCs w:val="22"/>
        </w:rPr>
      </w:pPr>
    </w:p>
    <w:p w:rsidR="00570A8B" w:rsidRPr="00C315ED" w:rsidRDefault="00570A8B" w:rsidP="00B77515">
      <w:pPr>
        <w:pStyle w:val="DefaultText"/>
        <w:jc w:val="both"/>
        <w:rPr>
          <w:sz w:val="22"/>
          <w:szCs w:val="22"/>
        </w:rPr>
      </w:pPr>
    </w:p>
    <w:p w:rsidR="000561E8" w:rsidRPr="00C315ED" w:rsidRDefault="000561E8" w:rsidP="000561E8">
      <w:pPr>
        <w:pStyle w:val="DefaultText"/>
        <w:jc w:val="center"/>
        <w:rPr>
          <w:rStyle w:val="InitialStyle"/>
          <w:b/>
          <w:sz w:val="22"/>
          <w:szCs w:val="22"/>
        </w:rPr>
      </w:pPr>
      <w:r w:rsidRPr="00C315ED">
        <w:rPr>
          <w:rStyle w:val="InitialStyle"/>
          <w:b/>
          <w:sz w:val="22"/>
          <w:szCs w:val="22"/>
        </w:rPr>
        <w:t>RIDER C</w:t>
      </w:r>
    </w:p>
    <w:p w:rsidR="000561E8" w:rsidRPr="00C315ED" w:rsidRDefault="000561E8" w:rsidP="000561E8">
      <w:pPr>
        <w:pStyle w:val="DefaultText"/>
        <w:jc w:val="center"/>
        <w:rPr>
          <w:rStyle w:val="InitialStyle"/>
          <w:b/>
          <w:sz w:val="22"/>
          <w:szCs w:val="22"/>
          <w:u w:val="single"/>
        </w:rPr>
      </w:pPr>
      <w:r w:rsidRPr="00C315ED">
        <w:rPr>
          <w:rStyle w:val="InitialStyle"/>
          <w:b/>
          <w:sz w:val="22"/>
          <w:szCs w:val="22"/>
          <w:u w:val="single"/>
        </w:rPr>
        <w:t xml:space="preserve">ADDITIONAL </w:t>
      </w:r>
      <w:r w:rsidR="00EE6285" w:rsidRPr="00C315ED">
        <w:rPr>
          <w:rStyle w:val="InitialStyle"/>
          <w:b/>
          <w:sz w:val="22"/>
          <w:szCs w:val="22"/>
          <w:u w:val="single"/>
        </w:rPr>
        <w:t>REQUIREMENTS</w:t>
      </w:r>
    </w:p>
    <w:p w:rsidR="00EE6285" w:rsidRPr="00C315ED" w:rsidRDefault="00EE6285" w:rsidP="000561E8">
      <w:pPr>
        <w:pStyle w:val="DefaultText"/>
        <w:jc w:val="center"/>
        <w:rPr>
          <w:rStyle w:val="InitialStyle"/>
          <w:b/>
          <w:sz w:val="22"/>
          <w:szCs w:val="22"/>
          <w:u w:val="single"/>
        </w:rPr>
      </w:pPr>
    </w:p>
    <w:p w:rsidR="000561E8" w:rsidRPr="00C315ED" w:rsidRDefault="000561E8" w:rsidP="000561E8">
      <w:pPr>
        <w:pStyle w:val="DefaultText"/>
        <w:numPr>
          <w:ilvl w:val="0"/>
          <w:numId w:val="3"/>
        </w:numPr>
        <w:rPr>
          <w:rStyle w:val="InitialStyle"/>
          <w:b/>
          <w:sz w:val="22"/>
          <w:szCs w:val="22"/>
          <w:u w:val="single"/>
        </w:rPr>
      </w:pPr>
      <w:r w:rsidRPr="00C315ED">
        <w:rPr>
          <w:rStyle w:val="InitialStyle"/>
          <w:b/>
          <w:sz w:val="22"/>
          <w:szCs w:val="22"/>
          <w:u w:val="single"/>
        </w:rPr>
        <w:t xml:space="preserve">Order of Precedence:  </w:t>
      </w:r>
    </w:p>
    <w:p w:rsidR="000561E8" w:rsidRPr="00C315ED" w:rsidRDefault="000561E8" w:rsidP="000561E8">
      <w:pPr>
        <w:pStyle w:val="DefaultText"/>
        <w:ind w:left="360"/>
        <w:rPr>
          <w:rStyle w:val="InitialStyle"/>
          <w:sz w:val="22"/>
          <w:szCs w:val="22"/>
        </w:rPr>
      </w:pPr>
      <w:r w:rsidRPr="00C315ED">
        <w:rPr>
          <w:rStyle w:val="InitialStyle"/>
          <w:sz w:val="22"/>
          <w:szCs w:val="22"/>
        </w:rPr>
        <w:t xml:space="preserve">The terms and conditions of this agreement and other requirements have the following order of precedence if there is any conflict in what they require.  (1) Workforce Innovation and Opportunity </w:t>
      </w:r>
      <w:r w:rsidRPr="00C315ED">
        <w:rPr>
          <w:rStyle w:val="InitialStyle"/>
          <w:sz w:val="22"/>
          <w:szCs w:val="22"/>
        </w:rPr>
        <w:lastRenderedPageBreak/>
        <w:t xml:space="preserve">Act of 2014; (2) Public Law 114-113: Consolidated and Further Continuing Appropriations Act of 2016; (3) other applicable Federal statutes and their implementing regulations; and (4) terms and conditions of this </w:t>
      </w:r>
      <w:r w:rsidR="00C315ED">
        <w:rPr>
          <w:rStyle w:val="InitialStyle"/>
          <w:sz w:val="22"/>
          <w:szCs w:val="22"/>
        </w:rPr>
        <w:t>OSO consortium</w:t>
      </w:r>
      <w:r w:rsidRPr="00C315ED">
        <w:rPr>
          <w:rStyle w:val="InitialStyle"/>
          <w:sz w:val="22"/>
          <w:szCs w:val="22"/>
        </w:rPr>
        <w:t xml:space="preserve"> award agreement. </w:t>
      </w:r>
    </w:p>
    <w:p w:rsidR="000561E8" w:rsidRPr="00C315ED" w:rsidRDefault="000561E8" w:rsidP="000561E8">
      <w:pPr>
        <w:pStyle w:val="DefaultText"/>
        <w:rPr>
          <w:rStyle w:val="InitialStyle"/>
          <w:b/>
          <w:sz w:val="22"/>
          <w:szCs w:val="22"/>
          <w:u w:val="single"/>
        </w:rPr>
      </w:pPr>
    </w:p>
    <w:p w:rsidR="000561E8" w:rsidRPr="00C315ED" w:rsidRDefault="000561E8" w:rsidP="000561E8">
      <w:pPr>
        <w:pStyle w:val="DefaultText"/>
        <w:numPr>
          <w:ilvl w:val="0"/>
          <w:numId w:val="3"/>
        </w:numPr>
        <w:rPr>
          <w:rStyle w:val="InitialStyle"/>
          <w:b/>
          <w:sz w:val="22"/>
          <w:szCs w:val="22"/>
          <w:u w:val="single"/>
        </w:rPr>
      </w:pPr>
      <w:r w:rsidRPr="00C315ED">
        <w:rPr>
          <w:rStyle w:val="InitialStyle"/>
          <w:b/>
          <w:sz w:val="22"/>
          <w:szCs w:val="22"/>
          <w:u w:val="single"/>
        </w:rPr>
        <w:t>Approved Budget:</w:t>
      </w:r>
    </w:p>
    <w:p w:rsidR="000561E8" w:rsidRPr="00C315ED" w:rsidRDefault="000561E8" w:rsidP="000561E8">
      <w:pPr>
        <w:pStyle w:val="DefaultText"/>
        <w:ind w:left="360"/>
        <w:rPr>
          <w:rStyle w:val="InitialStyle"/>
          <w:sz w:val="22"/>
          <w:szCs w:val="22"/>
        </w:rPr>
      </w:pPr>
      <w:r w:rsidRPr="00C315ED">
        <w:rPr>
          <w:rStyle w:val="InitialStyle"/>
          <w:sz w:val="22"/>
          <w:szCs w:val="22"/>
        </w:rPr>
        <w:t xml:space="preserve">The </w:t>
      </w:r>
      <w:r w:rsidR="00C315ED">
        <w:rPr>
          <w:rStyle w:val="InitialStyle"/>
          <w:sz w:val="22"/>
          <w:szCs w:val="22"/>
        </w:rPr>
        <w:t>OSO consortium</w:t>
      </w:r>
      <w:r w:rsidRPr="00C315ED">
        <w:rPr>
          <w:rStyle w:val="InitialStyle"/>
          <w:sz w:val="22"/>
          <w:szCs w:val="22"/>
        </w:rPr>
        <w:t xml:space="preserve"> budget is attached as Rider D to this award. The </w:t>
      </w:r>
      <w:r w:rsidR="00C315ED">
        <w:rPr>
          <w:rStyle w:val="InitialStyle"/>
          <w:sz w:val="22"/>
          <w:szCs w:val="22"/>
        </w:rPr>
        <w:t>OSO consortium</w:t>
      </w:r>
      <w:r w:rsidRPr="00C315ED">
        <w:rPr>
          <w:rStyle w:val="InitialStyle"/>
          <w:sz w:val="22"/>
          <w:szCs w:val="22"/>
        </w:rPr>
        <w:t xml:space="preserve"> must confirm that all costs using these funds are allowable before expenditure.  </w:t>
      </w:r>
    </w:p>
    <w:p w:rsidR="000561E8" w:rsidRPr="00C315ED" w:rsidRDefault="000561E8" w:rsidP="000561E8">
      <w:pPr>
        <w:pStyle w:val="DefaultText"/>
        <w:rPr>
          <w:rStyle w:val="InitialStyle"/>
          <w:sz w:val="22"/>
          <w:szCs w:val="22"/>
        </w:rPr>
      </w:pPr>
    </w:p>
    <w:p w:rsidR="000561E8" w:rsidRPr="00C315ED" w:rsidRDefault="00850BF8" w:rsidP="000561E8">
      <w:pPr>
        <w:pStyle w:val="DefaultText"/>
        <w:numPr>
          <w:ilvl w:val="0"/>
          <w:numId w:val="3"/>
        </w:numPr>
        <w:rPr>
          <w:rStyle w:val="InitialStyle"/>
          <w:b/>
          <w:sz w:val="22"/>
          <w:szCs w:val="22"/>
          <w:u w:val="single"/>
        </w:rPr>
      </w:pPr>
      <w:r w:rsidRPr="00C315ED">
        <w:rPr>
          <w:rStyle w:val="InitialStyle"/>
          <w:b/>
          <w:sz w:val="22"/>
          <w:szCs w:val="22"/>
          <w:u w:val="single"/>
        </w:rPr>
        <w:t>FUNDING RESTRICTIONS:</w:t>
      </w:r>
      <w:r w:rsidR="000561E8" w:rsidRPr="00C315ED">
        <w:rPr>
          <w:rStyle w:val="InitialStyle"/>
          <w:b/>
          <w:sz w:val="22"/>
          <w:szCs w:val="22"/>
          <w:u w:val="single"/>
        </w:rPr>
        <w:t xml:space="preserve"> </w:t>
      </w:r>
      <w:r w:rsidR="000561E8" w:rsidRPr="00C315ED">
        <w:rPr>
          <w:rStyle w:val="InitialStyle"/>
          <w:b/>
          <w:caps/>
          <w:sz w:val="22"/>
          <w:szCs w:val="22"/>
          <w:u w:val="single"/>
        </w:rPr>
        <w:t>Consultants</w:t>
      </w:r>
    </w:p>
    <w:p w:rsidR="000561E8" w:rsidRPr="00C315ED" w:rsidRDefault="000561E8" w:rsidP="000561E8">
      <w:pPr>
        <w:ind w:left="360"/>
        <w:rPr>
          <w:sz w:val="22"/>
          <w:szCs w:val="22"/>
        </w:rPr>
      </w:pPr>
      <w:proofErr w:type="gramStart"/>
      <w:r w:rsidRPr="00C315ED">
        <w:rPr>
          <w:rStyle w:val="InitialStyle"/>
          <w:sz w:val="22"/>
          <w:szCs w:val="22"/>
        </w:rPr>
        <w:t>For the purpose of</w:t>
      </w:r>
      <w:proofErr w:type="gramEnd"/>
      <w:r w:rsidRPr="00C315ED">
        <w:rPr>
          <w:rStyle w:val="InitialStyle"/>
          <w:sz w:val="22"/>
          <w:szCs w:val="22"/>
        </w:rPr>
        <w:t xml:space="preserve"> this award agreement, fees paid to a</w:t>
      </w:r>
      <w:r w:rsidR="00570A8B" w:rsidRPr="00C315ED">
        <w:rPr>
          <w:rStyle w:val="InitialStyle"/>
          <w:sz w:val="22"/>
          <w:szCs w:val="22"/>
        </w:rPr>
        <w:t>ny one</w:t>
      </w:r>
      <w:r w:rsidRPr="00C315ED">
        <w:rPr>
          <w:rStyle w:val="InitialStyle"/>
          <w:sz w:val="22"/>
          <w:szCs w:val="22"/>
        </w:rPr>
        <w:t xml:space="preserve"> consultant shall not exceed the </w:t>
      </w:r>
      <w:r w:rsidRPr="00C315ED">
        <w:rPr>
          <w:sz w:val="22"/>
          <w:szCs w:val="22"/>
        </w:rPr>
        <w:t xml:space="preserve">Executive II Salary - $185,100 without NWDB approval. That’s an hourly rate of $88.99/hour which would be $712 for an 8-hour day.  </w:t>
      </w:r>
    </w:p>
    <w:p w:rsidR="00E61827" w:rsidRPr="00C315ED" w:rsidRDefault="00E61827" w:rsidP="00E61827">
      <w:pPr>
        <w:rPr>
          <w:sz w:val="22"/>
          <w:szCs w:val="22"/>
        </w:rPr>
      </w:pPr>
    </w:p>
    <w:p w:rsidR="00850BF8" w:rsidRPr="00C315ED" w:rsidRDefault="00E61827" w:rsidP="00850BF8">
      <w:pPr>
        <w:pStyle w:val="DefaultText"/>
        <w:numPr>
          <w:ilvl w:val="0"/>
          <w:numId w:val="3"/>
        </w:numPr>
        <w:rPr>
          <w:rStyle w:val="InitialStyle"/>
          <w:sz w:val="22"/>
          <w:szCs w:val="22"/>
        </w:rPr>
      </w:pPr>
      <w:r w:rsidRPr="00C315ED">
        <w:rPr>
          <w:rStyle w:val="InitialStyle"/>
          <w:b/>
          <w:sz w:val="22"/>
          <w:szCs w:val="22"/>
          <w:u w:val="single"/>
        </w:rPr>
        <w:t>Pre-Award</w:t>
      </w:r>
      <w:r w:rsidR="00850BF8" w:rsidRPr="00C315ED">
        <w:rPr>
          <w:rStyle w:val="InitialStyle"/>
          <w:b/>
          <w:sz w:val="22"/>
          <w:szCs w:val="22"/>
          <w:u w:val="single"/>
        </w:rPr>
        <w:t>:</w:t>
      </w:r>
    </w:p>
    <w:p w:rsidR="00E61827" w:rsidRPr="00C315ED" w:rsidRDefault="00E61827" w:rsidP="00E61827">
      <w:pPr>
        <w:pStyle w:val="DefaultText"/>
        <w:ind w:left="360"/>
        <w:rPr>
          <w:rStyle w:val="InitialStyle"/>
          <w:b/>
          <w:i/>
          <w:sz w:val="22"/>
          <w:szCs w:val="22"/>
        </w:rPr>
      </w:pPr>
      <w:r w:rsidRPr="00C315ED">
        <w:rPr>
          <w:rStyle w:val="InitialStyle"/>
          <w:sz w:val="22"/>
          <w:szCs w:val="22"/>
        </w:rPr>
        <w:t xml:space="preserve">All costs incurred by the </w:t>
      </w:r>
      <w:r w:rsidR="00C315ED">
        <w:rPr>
          <w:rStyle w:val="InitialStyle"/>
          <w:sz w:val="22"/>
          <w:szCs w:val="22"/>
        </w:rPr>
        <w:t>OSO consortium</w:t>
      </w:r>
      <w:r w:rsidRPr="00C315ED">
        <w:rPr>
          <w:rStyle w:val="InitialStyle"/>
          <w:sz w:val="22"/>
          <w:szCs w:val="22"/>
        </w:rPr>
        <w:t xml:space="preserve"> prior to the start date specified in this agreement are </w:t>
      </w:r>
      <w:r w:rsidRPr="00C315ED">
        <w:rPr>
          <w:rStyle w:val="InitialStyle"/>
          <w:b/>
          <w:i/>
          <w:sz w:val="22"/>
          <w:szCs w:val="22"/>
        </w:rPr>
        <w:t xml:space="preserve">incurred at the </w:t>
      </w:r>
      <w:r w:rsidR="00C315ED">
        <w:rPr>
          <w:rStyle w:val="InitialStyle"/>
          <w:b/>
          <w:i/>
          <w:sz w:val="22"/>
          <w:szCs w:val="22"/>
        </w:rPr>
        <w:t>OSO consortium</w:t>
      </w:r>
      <w:r w:rsidRPr="00C315ED">
        <w:rPr>
          <w:rStyle w:val="InitialStyle"/>
          <w:b/>
          <w:i/>
          <w:sz w:val="22"/>
          <w:szCs w:val="22"/>
        </w:rPr>
        <w:t>’s own expense.</w:t>
      </w:r>
    </w:p>
    <w:p w:rsidR="00E61827" w:rsidRPr="00C315ED" w:rsidRDefault="00E61827" w:rsidP="00E61827">
      <w:pPr>
        <w:pStyle w:val="DefaultText"/>
        <w:rPr>
          <w:rStyle w:val="InitialStyle"/>
          <w:sz w:val="22"/>
          <w:szCs w:val="22"/>
        </w:rPr>
      </w:pPr>
    </w:p>
    <w:p w:rsidR="00E61827" w:rsidRPr="00C315ED" w:rsidRDefault="00E61827" w:rsidP="00E61827">
      <w:pPr>
        <w:pStyle w:val="DefaultText"/>
        <w:numPr>
          <w:ilvl w:val="0"/>
          <w:numId w:val="3"/>
        </w:numPr>
        <w:rPr>
          <w:rStyle w:val="InitialStyle"/>
          <w:sz w:val="22"/>
          <w:szCs w:val="22"/>
        </w:rPr>
      </w:pPr>
      <w:r w:rsidRPr="00C315ED">
        <w:rPr>
          <w:rStyle w:val="InitialStyle"/>
          <w:b/>
          <w:sz w:val="22"/>
          <w:szCs w:val="22"/>
          <w:u w:val="single"/>
        </w:rPr>
        <w:t>Intellectual Property Rights</w:t>
      </w:r>
      <w:r w:rsidR="00850BF8" w:rsidRPr="00C315ED">
        <w:rPr>
          <w:rStyle w:val="InitialStyle"/>
          <w:b/>
          <w:sz w:val="22"/>
          <w:szCs w:val="22"/>
          <w:u w:val="single"/>
        </w:rPr>
        <w:t>:</w:t>
      </w:r>
    </w:p>
    <w:p w:rsidR="00E61827" w:rsidRPr="00C315ED" w:rsidRDefault="00E61827" w:rsidP="00E61827">
      <w:pPr>
        <w:pStyle w:val="DefaultText"/>
        <w:ind w:left="360"/>
        <w:rPr>
          <w:rStyle w:val="InitialStyle"/>
          <w:sz w:val="22"/>
          <w:szCs w:val="22"/>
        </w:rPr>
      </w:pPr>
      <w:r w:rsidRPr="00C315ED">
        <w:rPr>
          <w:rStyle w:val="InitialStyle"/>
          <w:sz w:val="22"/>
          <w:szCs w:val="22"/>
        </w:rPr>
        <w:t xml:space="preserve">The Federal Government reserves a paid-up, nonexclusive and irrevocable license to reproduce, publish, or otherwise use, and to authorize others to use for Federal purposes:  1) the copyright in all products developed under Federal grants, including a </w:t>
      </w:r>
      <w:proofErr w:type="spellStart"/>
      <w:r w:rsidRPr="00C315ED">
        <w:rPr>
          <w:rStyle w:val="InitialStyle"/>
          <w:sz w:val="22"/>
          <w:szCs w:val="22"/>
        </w:rPr>
        <w:t>subgrant</w:t>
      </w:r>
      <w:proofErr w:type="spellEnd"/>
      <w:r w:rsidRPr="00C315ED">
        <w:rPr>
          <w:rStyle w:val="InitialStyle"/>
          <w:sz w:val="22"/>
          <w:szCs w:val="22"/>
        </w:rPr>
        <w:t xml:space="preserve"> or contract under the grant or </w:t>
      </w:r>
      <w:proofErr w:type="spellStart"/>
      <w:r w:rsidRPr="00C315ED">
        <w:rPr>
          <w:rStyle w:val="InitialStyle"/>
          <w:sz w:val="22"/>
          <w:szCs w:val="22"/>
        </w:rPr>
        <w:t>subgrant</w:t>
      </w:r>
      <w:proofErr w:type="spellEnd"/>
      <w:r w:rsidRPr="00C315ED">
        <w:rPr>
          <w:rStyle w:val="InitialStyle"/>
          <w:sz w:val="22"/>
          <w:szCs w:val="22"/>
        </w:rPr>
        <w:t xml:space="preserve">.; and 2) any rights of the copyright to which the recipient, </w:t>
      </w:r>
      <w:r w:rsidR="00C315ED">
        <w:rPr>
          <w:rStyle w:val="InitialStyle"/>
          <w:sz w:val="22"/>
          <w:szCs w:val="22"/>
        </w:rPr>
        <w:t>OSO consortium</w:t>
      </w:r>
      <w:r w:rsidRPr="00C315ED">
        <w:rPr>
          <w:rStyle w:val="InitialStyle"/>
          <w:sz w:val="22"/>
          <w:szCs w:val="22"/>
        </w:rPr>
        <w:t xml:space="preserve"> or a contractor purchases ownership under an award, (including but not limited to curricula, training models, technical assistance products, and any related materials).  Such uses include but are not limited to, the right to modify and distribute such products worldwide by any means, electronically or otherwise.  Federal funds may not be used to pay any royalty or license fee for use of a copyrighted work, or the cost of acquiring by purchase a copyright in a work, where the USDOL has a license or rights of free use in such work, although they may be used to pay for costs for obtaining a copy which is limited to the developer/seller costs of copying and shipping. If revenues are generated through selling products developed with grant funds, including intellectual property, these revenues are program income.  Program income must be used in accordance with the provisions of this award and 2 CFR 200.307. </w:t>
      </w:r>
    </w:p>
    <w:p w:rsidR="00E61827" w:rsidRPr="00C315ED" w:rsidRDefault="00E61827" w:rsidP="00E61827">
      <w:pPr>
        <w:pStyle w:val="DefaultText"/>
        <w:ind w:left="360"/>
        <w:rPr>
          <w:rStyle w:val="InitialStyle"/>
          <w:sz w:val="22"/>
          <w:szCs w:val="22"/>
        </w:rPr>
      </w:pPr>
    </w:p>
    <w:p w:rsidR="00E61827" w:rsidRPr="00C315ED" w:rsidRDefault="00E61827" w:rsidP="00E61827">
      <w:pPr>
        <w:pStyle w:val="DefaultText"/>
        <w:ind w:left="360"/>
        <w:rPr>
          <w:rStyle w:val="InitialStyle"/>
          <w:sz w:val="22"/>
          <w:szCs w:val="22"/>
        </w:rPr>
      </w:pPr>
      <w:r w:rsidRPr="00C315ED">
        <w:rPr>
          <w:rStyle w:val="InitialStyle"/>
          <w:sz w:val="22"/>
          <w:szCs w:val="22"/>
        </w:rPr>
        <w:t xml:space="preserve">If applicable, the following needs to be on all products developed in whole or in part with grant funds: </w:t>
      </w:r>
    </w:p>
    <w:p w:rsidR="00E61827" w:rsidRPr="00C315ED" w:rsidRDefault="00E61827" w:rsidP="00E61827">
      <w:pPr>
        <w:pStyle w:val="DefaultText"/>
        <w:ind w:left="360"/>
        <w:rPr>
          <w:rStyle w:val="InitialStyle"/>
          <w:b/>
          <w:i/>
          <w:sz w:val="22"/>
          <w:szCs w:val="22"/>
        </w:rPr>
      </w:pPr>
      <w:r w:rsidRPr="00C315ED">
        <w:rPr>
          <w:rStyle w:val="InitialStyle"/>
          <w:sz w:val="22"/>
          <w:szCs w:val="22"/>
        </w:rPr>
        <w:tab/>
      </w:r>
      <w:r w:rsidRPr="00C315ED">
        <w:rPr>
          <w:rStyle w:val="InitialStyle"/>
          <w:b/>
          <w:i/>
          <w:sz w:val="22"/>
          <w:szCs w:val="22"/>
        </w:rPr>
        <w:t>“This workforce product was funded by a grant awarded by the U.S. Department of Labor’s Employment and Training Administration.  The produce was created by the recipient and does not necessarily reflect the official position of the U.S. Department of Labor.  The U.S. Department of Labor makes no guarantees, warrantees, or assurances of any kind, express or implied, with respect to such information, including any information on linked sites and including, but not limited to, accuracy of the information and its completeness, timeliness, usefulness, adequacy, continued availability, or ownership.”</w:t>
      </w:r>
    </w:p>
    <w:p w:rsidR="00E61827" w:rsidRPr="00C315ED" w:rsidRDefault="00E61827" w:rsidP="00E61827">
      <w:pPr>
        <w:pStyle w:val="DefaultText"/>
        <w:rPr>
          <w:rStyle w:val="InitialStyle"/>
          <w:sz w:val="22"/>
          <w:szCs w:val="22"/>
        </w:rPr>
      </w:pPr>
    </w:p>
    <w:p w:rsidR="00E61827" w:rsidRPr="00C315ED" w:rsidRDefault="00E61827" w:rsidP="00E61827">
      <w:pPr>
        <w:pStyle w:val="DefaultText"/>
        <w:numPr>
          <w:ilvl w:val="0"/>
          <w:numId w:val="3"/>
        </w:numPr>
        <w:rPr>
          <w:rStyle w:val="InitialStyle"/>
          <w:b/>
          <w:sz w:val="22"/>
          <w:szCs w:val="22"/>
          <w:u w:val="single"/>
        </w:rPr>
      </w:pPr>
      <w:r w:rsidRPr="00C315ED">
        <w:rPr>
          <w:rStyle w:val="InitialStyle"/>
          <w:b/>
          <w:sz w:val="22"/>
          <w:szCs w:val="22"/>
          <w:u w:val="single"/>
        </w:rPr>
        <w:t>FEDERAL NONDISCRIMINATION REQUIREMENTS</w:t>
      </w:r>
      <w:r w:rsidR="00850BF8" w:rsidRPr="00C315ED">
        <w:rPr>
          <w:rStyle w:val="InitialStyle"/>
          <w:b/>
          <w:sz w:val="22"/>
          <w:szCs w:val="22"/>
          <w:u w:val="single"/>
        </w:rPr>
        <w:t>:</w:t>
      </w:r>
    </w:p>
    <w:p w:rsidR="00E61827" w:rsidRPr="00C315ED" w:rsidRDefault="00E61827" w:rsidP="00E61827">
      <w:pPr>
        <w:pStyle w:val="DefaultText"/>
        <w:ind w:left="360"/>
        <w:rPr>
          <w:rStyle w:val="InitialStyle"/>
          <w:sz w:val="22"/>
          <w:szCs w:val="22"/>
        </w:rPr>
      </w:pPr>
      <w:r w:rsidRPr="00C315ED">
        <w:rPr>
          <w:rStyle w:val="InitialStyle"/>
          <w:sz w:val="22"/>
          <w:szCs w:val="22"/>
        </w:rPr>
        <w:t xml:space="preserve">As a condition of </w:t>
      </w:r>
      <w:proofErr w:type="gramStart"/>
      <w:r w:rsidRPr="00C315ED">
        <w:rPr>
          <w:rStyle w:val="InitialStyle"/>
          <w:sz w:val="22"/>
          <w:szCs w:val="22"/>
        </w:rPr>
        <w:t>Title</w:t>
      </w:r>
      <w:proofErr w:type="gramEnd"/>
      <w:r w:rsidRPr="00C315ED">
        <w:rPr>
          <w:rStyle w:val="InitialStyle"/>
          <w:sz w:val="22"/>
          <w:szCs w:val="22"/>
        </w:rPr>
        <w:t xml:space="preserve"> I of the Workforce Innovation and Opportunity Act, the </w:t>
      </w:r>
      <w:r w:rsidR="00C315ED">
        <w:rPr>
          <w:rStyle w:val="InitialStyle"/>
          <w:sz w:val="22"/>
          <w:szCs w:val="22"/>
        </w:rPr>
        <w:t>OSO consortium</w:t>
      </w:r>
      <w:r w:rsidRPr="00C315ED">
        <w:rPr>
          <w:rStyle w:val="InitialStyle"/>
          <w:sz w:val="22"/>
          <w:szCs w:val="22"/>
        </w:rPr>
        <w:t xml:space="preserve"> assures that it will comply fully with the nondiscrimination and equal opportunity provisions of the following: </w:t>
      </w:r>
    </w:p>
    <w:p w:rsidR="00E61827" w:rsidRPr="00C315ED" w:rsidRDefault="00E61827" w:rsidP="00E61827">
      <w:pPr>
        <w:pStyle w:val="DefaultText"/>
        <w:rPr>
          <w:rStyle w:val="InitialStyle"/>
          <w:sz w:val="22"/>
          <w:szCs w:val="22"/>
        </w:rPr>
      </w:pPr>
    </w:p>
    <w:p w:rsidR="00E61827" w:rsidRPr="00C315ED" w:rsidRDefault="00E61827" w:rsidP="00E61827">
      <w:pPr>
        <w:pStyle w:val="DefaultText"/>
        <w:numPr>
          <w:ilvl w:val="0"/>
          <w:numId w:val="8"/>
        </w:numPr>
        <w:rPr>
          <w:rStyle w:val="InitialStyle"/>
          <w:sz w:val="22"/>
          <w:szCs w:val="22"/>
        </w:rPr>
      </w:pPr>
      <w:r w:rsidRPr="00C315ED">
        <w:rPr>
          <w:rStyle w:val="InitialStyle"/>
          <w:sz w:val="22"/>
          <w:szCs w:val="22"/>
        </w:rPr>
        <w:t xml:space="preserve">Section 188 of the Workforce Innovation and Opportunity Act of 2014, which prohibits discrimination against all individuals in the U.S. </w:t>
      </w:r>
      <w:proofErr w:type="gramStart"/>
      <w:r w:rsidRPr="00C315ED">
        <w:rPr>
          <w:rStyle w:val="InitialStyle"/>
          <w:sz w:val="22"/>
          <w:szCs w:val="22"/>
        </w:rPr>
        <w:t>on the basis of</w:t>
      </w:r>
      <w:proofErr w:type="gramEnd"/>
      <w:r w:rsidRPr="00C315ED">
        <w:rPr>
          <w:rStyle w:val="InitialStyle"/>
          <w:sz w:val="22"/>
          <w:szCs w:val="22"/>
        </w:rPr>
        <w:t xml:space="preserve"> race, color, religion, sex, national origin, age, disability, political affiliation, or belief and against beneficiaries on the basis of either citizenship status as a lawfully admitted immigrant authorized to work in the U.S. or participate in any WIOA Title-1 financially assisted program or activity. </w:t>
      </w:r>
    </w:p>
    <w:p w:rsidR="00E61827" w:rsidRPr="00C315ED" w:rsidRDefault="00E61827" w:rsidP="00E61827">
      <w:pPr>
        <w:pStyle w:val="DefaultText"/>
        <w:ind w:left="720"/>
        <w:rPr>
          <w:rStyle w:val="InitialStyle"/>
          <w:sz w:val="22"/>
          <w:szCs w:val="22"/>
        </w:rPr>
      </w:pPr>
    </w:p>
    <w:p w:rsidR="00E61827" w:rsidRPr="00C315ED" w:rsidRDefault="00E61827" w:rsidP="00E61827">
      <w:pPr>
        <w:pStyle w:val="DefaultText"/>
        <w:numPr>
          <w:ilvl w:val="0"/>
          <w:numId w:val="8"/>
        </w:numPr>
        <w:rPr>
          <w:rStyle w:val="InitialStyle"/>
          <w:sz w:val="22"/>
          <w:szCs w:val="22"/>
        </w:rPr>
      </w:pPr>
      <w:r w:rsidRPr="00C315ED">
        <w:rPr>
          <w:rStyle w:val="InitialStyle"/>
          <w:sz w:val="22"/>
          <w:szCs w:val="22"/>
        </w:rPr>
        <w:t xml:space="preserve">Title V of the Civil Rights Act of 1964, as amended, which prohibits discrimination on the basis for race, color or national origin; </w:t>
      </w:r>
    </w:p>
    <w:p w:rsidR="00E61827" w:rsidRPr="00C315ED" w:rsidRDefault="00E61827" w:rsidP="00E61827">
      <w:pPr>
        <w:pStyle w:val="DefaultText"/>
        <w:rPr>
          <w:rStyle w:val="InitialStyle"/>
          <w:sz w:val="22"/>
          <w:szCs w:val="22"/>
        </w:rPr>
      </w:pPr>
    </w:p>
    <w:p w:rsidR="00E61827" w:rsidRPr="00C315ED" w:rsidRDefault="00E61827" w:rsidP="00E61827">
      <w:pPr>
        <w:pStyle w:val="DefaultText"/>
        <w:numPr>
          <w:ilvl w:val="0"/>
          <w:numId w:val="8"/>
        </w:numPr>
        <w:rPr>
          <w:rStyle w:val="InitialStyle"/>
          <w:sz w:val="22"/>
          <w:szCs w:val="22"/>
        </w:rPr>
      </w:pPr>
      <w:r w:rsidRPr="00C315ED">
        <w:rPr>
          <w:rStyle w:val="InitialStyle"/>
          <w:sz w:val="22"/>
          <w:szCs w:val="22"/>
        </w:rPr>
        <w:t xml:space="preserve">Section 504 of the Rehabilitation Act of 1973, as amended, which prohibits discrimination against qualified individuals with disabilities; </w:t>
      </w:r>
    </w:p>
    <w:p w:rsidR="00E61827" w:rsidRPr="00C315ED" w:rsidRDefault="00E61827" w:rsidP="00E61827">
      <w:pPr>
        <w:pStyle w:val="DefaultText"/>
        <w:rPr>
          <w:rStyle w:val="InitialStyle"/>
          <w:sz w:val="22"/>
          <w:szCs w:val="22"/>
        </w:rPr>
      </w:pPr>
    </w:p>
    <w:p w:rsidR="00E61827" w:rsidRPr="00C315ED" w:rsidRDefault="00E61827" w:rsidP="00E61827">
      <w:pPr>
        <w:pStyle w:val="DefaultText"/>
        <w:numPr>
          <w:ilvl w:val="0"/>
          <w:numId w:val="8"/>
        </w:numPr>
        <w:rPr>
          <w:rStyle w:val="InitialStyle"/>
          <w:sz w:val="22"/>
          <w:szCs w:val="22"/>
        </w:rPr>
      </w:pPr>
      <w:r w:rsidRPr="00C315ED">
        <w:rPr>
          <w:rStyle w:val="InitialStyle"/>
          <w:sz w:val="22"/>
          <w:szCs w:val="22"/>
        </w:rPr>
        <w:t xml:space="preserve">The Age Discrimination Act of 1975, as amended, which prohibits discrimination </w:t>
      </w:r>
      <w:proofErr w:type="gramStart"/>
      <w:r w:rsidRPr="00C315ED">
        <w:rPr>
          <w:rStyle w:val="InitialStyle"/>
          <w:sz w:val="22"/>
          <w:szCs w:val="22"/>
        </w:rPr>
        <w:t>on the basis of</w:t>
      </w:r>
      <w:proofErr w:type="gramEnd"/>
      <w:r w:rsidRPr="00C315ED">
        <w:rPr>
          <w:rStyle w:val="InitialStyle"/>
          <w:sz w:val="22"/>
          <w:szCs w:val="22"/>
        </w:rPr>
        <w:t xml:space="preserve"> age; </w:t>
      </w:r>
    </w:p>
    <w:p w:rsidR="00E61827" w:rsidRPr="00C315ED" w:rsidRDefault="00E61827" w:rsidP="00E61827">
      <w:pPr>
        <w:pStyle w:val="DefaultText"/>
        <w:rPr>
          <w:rStyle w:val="InitialStyle"/>
          <w:sz w:val="22"/>
          <w:szCs w:val="22"/>
        </w:rPr>
      </w:pPr>
    </w:p>
    <w:p w:rsidR="00E61827" w:rsidRPr="00C315ED" w:rsidRDefault="00E61827" w:rsidP="00E61827">
      <w:pPr>
        <w:pStyle w:val="DefaultText"/>
        <w:numPr>
          <w:ilvl w:val="0"/>
          <w:numId w:val="8"/>
        </w:numPr>
        <w:rPr>
          <w:rStyle w:val="InitialStyle"/>
          <w:sz w:val="22"/>
          <w:szCs w:val="22"/>
        </w:rPr>
      </w:pPr>
      <w:r w:rsidRPr="00C315ED">
        <w:rPr>
          <w:rStyle w:val="InitialStyle"/>
          <w:sz w:val="22"/>
          <w:szCs w:val="22"/>
        </w:rPr>
        <w:t xml:space="preserve">Title IX of the Education Amendments Act of 1972, as amended which prohibits discrimination </w:t>
      </w:r>
      <w:proofErr w:type="gramStart"/>
      <w:r w:rsidRPr="00C315ED">
        <w:rPr>
          <w:rStyle w:val="InitialStyle"/>
          <w:sz w:val="22"/>
          <w:szCs w:val="22"/>
        </w:rPr>
        <w:t>on the basis of</w:t>
      </w:r>
      <w:proofErr w:type="gramEnd"/>
      <w:r w:rsidRPr="00C315ED">
        <w:rPr>
          <w:rStyle w:val="InitialStyle"/>
          <w:sz w:val="22"/>
          <w:szCs w:val="22"/>
        </w:rPr>
        <w:t xml:space="preserve"> sex in educational programs; </w:t>
      </w:r>
    </w:p>
    <w:p w:rsidR="00E61827" w:rsidRPr="00C315ED" w:rsidRDefault="00E61827" w:rsidP="00E61827">
      <w:pPr>
        <w:pStyle w:val="DefaultText"/>
        <w:rPr>
          <w:rStyle w:val="InitialStyle"/>
          <w:sz w:val="22"/>
          <w:szCs w:val="22"/>
        </w:rPr>
      </w:pPr>
    </w:p>
    <w:p w:rsidR="00E61827" w:rsidRPr="00C315ED" w:rsidRDefault="00E61827" w:rsidP="00E61827">
      <w:pPr>
        <w:pStyle w:val="DefaultText"/>
        <w:numPr>
          <w:ilvl w:val="0"/>
          <w:numId w:val="8"/>
        </w:numPr>
        <w:rPr>
          <w:rStyle w:val="InitialStyle"/>
          <w:sz w:val="22"/>
          <w:szCs w:val="22"/>
        </w:rPr>
      </w:pPr>
      <w:r w:rsidRPr="00C315ED">
        <w:rPr>
          <w:rStyle w:val="InitialStyle"/>
          <w:sz w:val="22"/>
          <w:szCs w:val="22"/>
        </w:rPr>
        <w:t xml:space="preserve">29 CFR Part 37 and all other regulations implementing the laws cited above.  This assurance applies to the </w:t>
      </w:r>
      <w:r w:rsidR="00C315ED">
        <w:rPr>
          <w:rStyle w:val="InitialStyle"/>
          <w:sz w:val="22"/>
          <w:szCs w:val="22"/>
        </w:rPr>
        <w:t>OSO consortium</w:t>
      </w:r>
      <w:r w:rsidRPr="00C315ED">
        <w:rPr>
          <w:rStyle w:val="InitialStyle"/>
          <w:sz w:val="22"/>
          <w:szCs w:val="22"/>
        </w:rPr>
        <w:t xml:space="preserve">’s operation of WIOA Title-I financially assisted programs or activities and to all </w:t>
      </w:r>
      <w:proofErr w:type="spellStart"/>
      <w:r w:rsidRPr="00C315ED">
        <w:rPr>
          <w:rStyle w:val="InitialStyle"/>
          <w:sz w:val="22"/>
          <w:szCs w:val="22"/>
        </w:rPr>
        <w:t>subagreements</w:t>
      </w:r>
      <w:proofErr w:type="spellEnd"/>
      <w:r w:rsidRPr="00C315ED">
        <w:rPr>
          <w:rStyle w:val="InitialStyle"/>
          <w:sz w:val="22"/>
          <w:szCs w:val="22"/>
        </w:rPr>
        <w:t xml:space="preserve"> the provider makes to carry out Title-1 financially assisted programs or activities.  The </w:t>
      </w:r>
      <w:r w:rsidR="00C315ED">
        <w:rPr>
          <w:rStyle w:val="InitialStyle"/>
          <w:sz w:val="22"/>
          <w:szCs w:val="22"/>
        </w:rPr>
        <w:t>OSO consortium</w:t>
      </w:r>
      <w:r w:rsidRPr="00C315ED">
        <w:rPr>
          <w:rStyle w:val="InitialStyle"/>
          <w:sz w:val="22"/>
          <w:szCs w:val="22"/>
        </w:rPr>
        <w:t xml:space="preserve"> understands that the USDOL has the right to seek judicial enforcement of this assurance; and </w:t>
      </w:r>
    </w:p>
    <w:p w:rsidR="00E61827" w:rsidRPr="00C315ED" w:rsidRDefault="00E61827" w:rsidP="00E61827">
      <w:pPr>
        <w:pStyle w:val="DefaultText"/>
        <w:rPr>
          <w:rStyle w:val="InitialStyle"/>
          <w:sz w:val="22"/>
          <w:szCs w:val="22"/>
        </w:rPr>
      </w:pPr>
    </w:p>
    <w:p w:rsidR="00E61827" w:rsidRPr="00C315ED" w:rsidRDefault="00E61827" w:rsidP="00E61827">
      <w:pPr>
        <w:pStyle w:val="DefaultText"/>
        <w:numPr>
          <w:ilvl w:val="0"/>
          <w:numId w:val="8"/>
        </w:numPr>
        <w:rPr>
          <w:rStyle w:val="InitialStyle"/>
          <w:sz w:val="22"/>
          <w:szCs w:val="22"/>
        </w:rPr>
      </w:pPr>
      <w:r w:rsidRPr="00C315ED">
        <w:rPr>
          <w:rStyle w:val="InitialStyle"/>
          <w:sz w:val="22"/>
          <w:szCs w:val="22"/>
        </w:rPr>
        <w:t>TEGL 37-14 guidance on nondiscrimination based on Sexual Orientation or Gender Identity.</w:t>
      </w:r>
    </w:p>
    <w:p w:rsidR="00E61827" w:rsidRPr="00C315ED" w:rsidRDefault="00E61827" w:rsidP="00E61827">
      <w:pPr>
        <w:pStyle w:val="DefaultText"/>
        <w:ind w:left="360"/>
        <w:rPr>
          <w:rStyle w:val="InitialStyle"/>
          <w:sz w:val="22"/>
          <w:szCs w:val="22"/>
        </w:rPr>
      </w:pPr>
    </w:p>
    <w:p w:rsidR="00E61827" w:rsidRPr="00C315ED" w:rsidRDefault="00E61827" w:rsidP="00E61827">
      <w:pPr>
        <w:pStyle w:val="DefaultText"/>
        <w:rPr>
          <w:rStyle w:val="InitialStyle"/>
          <w:sz w:val="22"/>
          <w:szCs w:val="22"/>
        </w:rPr>
      </w:pPr>
      <w:r w:rsidRPr="00C315ED">
        <w:rPr>
          <w:rStyle w:val="InitialStyle"/>
          <w:sz w:val="22"/>
          <w:szCs w:val="22"/>
        </w:rPr>
        <w:br w:type="page"/>
      </w:r>
    </w:p>
    <w:p w:rsidR="00E61827" w:rsidRPr="00C315ED" w:rsidRDefault="00E61827" w:rsidP="00E61827">
      <w:pPr>
        <w:pStyle w:val="DefaultText"/>
        <w:jc w:val="center"/>
        <w:rPr>
          <w:rStyle w:val="InitialStyle"/>
          <w:b/>
          <w:sz w:val="22"/>
          <w:szCs w:val="22"/>
        </w:rPr>
      </w:pPr>
      <w:r w:rsidRPr="00C315ED">
        <w:rPr>
          <w:rStyle w:val="InitialStyle"/>
          <w:b/>
          <w:sz w:val="22"/>
          <w:szCs w:val="22"/>
        </w:rPr>
        <w:lastRenderedPageBreak/>
        <w:t>RIDER D</w:t>
      </w:r>
    </w:p>
    <w:p w:rsidR="00E61827" w:rsidRPr="00C315ED" w:rsidRDefault="00E61827" w:rsidP="00E61827">
      <w:pPr>
        <w:pStyle w:val="DefaultText"/>
        <w:jc w:val="center"/>
        <w:rPr>
          <w:rStyle w:val="InitialStyle"/>
          <w:b/>
          <w:sz w:val="22"/>
          <w:szCs w:val="22"/>
        </w:rPr>
      </w:pPr>
      <w:r w:rsidRPr="00C315ED">
        <w:rPr>
          <w:rStyle w:val="InitialStyle"/>
          <w:b/>
          <w:sz w:val="22"/>
          <w:szCs w:val="22"/>
        </w:rPr>
        <w:t>BUDGET</w:t>
      </w:r>
    </w:p>
    <w:p w:rsidR="00E61827" w:rsidRPr="00C315ED" w:rsidRDefault="00E61827" w:rsidP="00E61827">
      <w:pPr>
        <w:pStyle w:val="DefaultText"/>
        <w:jc w:val="center"/>
        <w:rPr>
          <w:rStyle w:val="InitialStyle"/>
          <w:b/>
          <w:sz w:val="22"/>
          <w:szCs w:val="22"/>
        </w:rPr>
      </w:pPr>
    </w:p>
    <w:p w:rsidR="00E61827" w:rsidRPr="00C315ED" w:rsidRDefault="00E61827" w:rsidP="00E61827">
      <w:pPr>
        <w:pStyle w:val="DefaultText"/>
        <w:jc w:val="center"/>
        <w:rPr>
          <w:rStyle w:val="InitialStyle"/>
          <w:b/>
          <w:sz w:val="22"/>
          <w:szCs w:val="22"/>
        </w:rPr>
      </w:pPr>
    </w:p>
    <w:p w:rsidR="00E61827" w:rsidRPr="00C315ED" w:rsidRDefault="00E61827" w:rsidP="00E61827">
      <w:pPr>
        <w:pStyle w:val="DefaultText"/>
        <w:jc w:val="center"/>
        <w:rPr>
          <w:rStyle w:val="InitialStyle"/>
          <w:b/>
          <w:sz w:val="22"/>
          <w:szCs w:val="22"/>
        </w:rPr>
      </w:pPr>
    </w:p>
    <w:p w:rsidR="00E61827" w:rsidRPr="00C315ED" w:rsidRDefault="00E61827" w:rsidP="00E61827">
      <w:pPr>
        <w:pStyle w:val="DefaultText"/>
        <w:jc w:val="center"/>
        <w:rPr>
          <w:rStyle w:val="InitialStyle"/>
          <w:b/>
          <w:sz w:val="22"/>
          <w:szCs w:val="22"/>
        </w:rPr>
      </w:pPr>
    </w:p>
    <w:p w:rsidR="00E61827" w:rsidRPr="00C315ED" w:rsidRDefault="00E61827" w:rsidP="00E61827">
      <w:pPr>
        <w:pStyle w:val="DefaultText"/>
        <w:jc w:val="center"/>
        <w:rPr>
          <w:rStyle w:val="InitialStyle"/>
          <w:b/>
          <w:sz w:val="22"/>
          <w:szCs w:val="22"/>
        </w:rPr>
      </w:pPr>
    </w:p>
    <w:p w:rsidR="00E61827" w:rsidRPr="00C315ED" w:rsidRDefault="00E61827" w:rsidP="00E61827">
      <w:pPr>
        <w:pStyle w:val="DefaultText"/>
        <w:jc w:val="center"/>
        <w:rPr>
          <w:rStyle w:val="InitialStyle"/>
          <w:b/>
          <w:sz w:val="22"/>
          <w:szCs w:val="22"/>
        </w:rPr>
      </w:pPr>
    </w:p>
    <w:p w:rsidR="00567342" w:rsidRPr="00C315ED" w:rsidRDefault="00567342" w:rsidP="00567342">
      <w:pPr>
        <w:jc w:val="center"/>
        <w:rPr>
          <w:b/>
          <w:sz w:val="22"/>
          <w:szCs w:val="22"/>
        </w:rPr>
      </w:pPr>
      <w:r w:rsidRPr="00C315ED">
        <w:rPr>
          <w:b/>
          <w:sz w:val="22"/>
          <w:szCs w:val="22"/>
        </w:rPr>
        <w:t xml:space="preserve">RIDER </w:t>
      </w:r>
      <w:r w:rsidR="00C315ED">
        <w:rPr>
          <w:b/>
          <w:sz w:val="22"/>
          <w:szCs w:val="22"/>
        </w:rPr>
        <w:t>E</w:t>
      </w:r>
    </w:p>
    <w:p w:rsidR="00567342" w:rsidRPr="00C315ED" w:rsidRDefault="00567342" w:rsidP="00567342">
      <w:pPr>
        <w:jc w:val="center"/>
        <w:rPr>
          <w:b/>
          <w:sz w:val="22"/>
          <w:szCs w:val="22"/>
          <w:u w:val="single"/>
        </w:rPr>
      </w:pPr>
      <w:r w:rsidRPr="00C315ED">
        <w:rPr>
          <w:b/>
          <w:sz w:val="22"/>
          <w:szCs w:val="22"/>
          <w:u w:val="single"/>
        </w:rPr>
        <w:t>Identification of Country in which Work will be Performed</w:t>
      </w:r>
    </w:p>
    <w:p w:rsidR="00567342" w:rsidRPr="00C315ED" w:rsidRDefault="00567342" w:rsidP="00567342">
      <w:pPr>
        <w:rPr>
          <w:sz w:val="22"/>
          <w:szCs w:val="22"/>
        </w:rPr>
      </w:pPr>
    </w:p>
    <w:p w:rsidR="00567342" w:rsidRPr="00C315ED" w:rsidRDefault="00567342" w:rsidP="00567342">
      <w:pPr>
        <w:spacing w:before="80"/>
        <w:ind w:left="720"/>
        <w:rPr>
          <w:b/>
          <w:sz w:val="22"/>
          <w:szCs w:val="22"/>
        </w:rPr>
      </w:pPr>
      <w:r w:rsidRPr="00C315ED">
        <w:rPr>
          <w:b/>
          <w:sz w:val="22"/>
          <w:szCs w:val="22"/>
        </w:rPr>
        <w:t>Please identify the country in which the services purchased through this contract will be performed:</w:t>
      </w:r>
    </w:p>
    <w:p w:rsidR="00567342" w:rsidRPr="00C315ED" w:rsidRDefault="00567342" w:rsidP="00567342">
      <w:pPr>
        <w:spacing w:before="80"/>
        <w:ind w:left="720"/>
        <w:rPr>
          <w:b/>
          <w:sz w:val="22"/>
          <w:szCs w:val="22"/>
        </w:rPr>
      </w:pPr>
    </w:p>
    <w:p w:rsidR="00567342" w:rsidRPr="00C315ED" w:rsidRDefault="00567342" w:rsidP="00567342">
      <w:pPr>
        <w:spacing w:before="80"/>
        <w:ind w:left="720" w:firstLine="360"/>
        <w:rPr>
          <w:b/>
          <w:sz w:val="22"/>
          <w:szCs w:val="22"/>
          <w:u w:val="single"/>
        </w:rPr>
      </w:pPr>
      <w:r w:rsidRPr="00C315ED">
        <w:rPr>
          <w:sz w:val="22"/>
          <w:szCs w:val="22"/>
          <w:highlight w:val="lightGray"/>
        </w:rPr>
        <w:fldChar w:fldCharType="begin">
          <w:ffData>
            <w:name w:val="Check1"/>
            <w:enabled/>
            <w:calcOnExit w:val="0"/>
            <w:checkBox>
              <w:sizeAuto/>
              <w:default w:val="1"/>
            </w:checkBox>
          </w:ffData>
        </w:fldChar>
      </w:r>
      <w:bookmarkStart w:id="1" w:name="Check1"/>
      <w:r w:rsidRPr="00C315ED">
        <w:rPr>
          <w:sz w:val="22"/>
          <w:szCs w:val="22"/>
          <w:highlight w:val="lightGray"/>
        </w:rPr>
        <w:instrText xml:space="preserve"> FORMCHECKBOX </w:instrText>
      </w:r>
      <w:r w:rsidR="008B47FE">
        <w:rPr>
          <w:sz w:val="22"/>
          <w:szCs w:val="22"/>
          <w:highlight w:val="lightGray"/>
        </w:rPr>
      </w:r>
      <w:r w:rsidR="008B47FE">
        <w:rPr>
          <w:sz w:val="22"/>
          <w:szCs w:val="22"/>
          <w:highlight w:val="lightGray"/>
        </w:rPr>
        <w:fldChar w:fldCharType="separate"/>
      </w:r>
      <w:r w:rsidRPr="00C315ED">
        <w:rPr>
          <w:sz w:val="22"/>
          <w:szCs w:val="22"/>
          <w:highlight w:val="lightGray"/>
        </w:rPr>
        <w:fldChar w:fldCharType="end"/>
      </w:r>
      <w:bookmarkEnd w:id="1"/>
      <w:r w:rsidRPr="00C315ED">
        <w:rPr>
          <w:sz w:val="22"/>
          <w:szCs w:val="22"/>
        </w:rPr>
        <w:tab/>
      </w:r>
      <w:r w:rsidRPr="00C315ED">
        <w:rPr>
          <w:sz w:val="22"/>
          <w:szCs w:val="22"/>
        </w:rPr>
        <w:tab/>
      </w:r>
      <w:r w:rsidRPr="00C315ED">
        <w:rPr>
          <w:b/>
          <w:sz w:val="22"/>
          <w:szCs w:val="22"/>
        </w:rPr>
        <w:t xml:space="preserve">United States.  Please identify state:  </w:t>
      </w:r>
      <w:r w:rsidRPr="00C315ED">
        <w:rPr>
          <w:b/>
          <w:sz w:val="22"/>
          <w:szCs w:val="22"/>
          <w:u w:val="single"/>
        </w:rPr>
        <w:t>ME</w:t>
      </w:r>
    </w:p>
    <w:p w:rsidR="00567342" w:rsidRPr="00C315ED" w:rsidRDefault="00567342" w:rsidP="00567342">
      <w:pPr>
        <w:spacing w:before="80"/>
        <w:ind w:left="720" w:firstLine="360"/>
        <w:rPr>
          <w:b/>
          <w:sz w:val="22"/>
          <w:szCs w:val="22"/>
          <w:u w:val="single"/>
        </w:rPr>
      </w:pPr>
      <w:r w:rsidRPr="00C315ED">
        <w:rPr>
          <w:sz w:val="22"/>
          <w:szCs w:val="22"/>
          <w:highlight w:val="lightGray"/>
        </w:rPr>
        <w:fldChar w:fldCharType="begin">
          <w:ffData>
            <w:name w:val="Check2"/>
            <w:enabled/>
            <w:calcOnExit w:val="0"/>
            <w:checkBox>
              <w:sizeAuto/>
              <w:default w:val="0"/>
            </w:checkBox>
          </w:ffData>
        </w:fldChar>
      </w:r>
      <w:bookmarkStart w:id="2" w:name="Check2"/>
      <w:r w:rsidRPr="00C315ED">
        <w:rPr>
          <w:sz w:val="22"/>
          <w:szCs w:val="22"/>
          <w:highlight w:val="lightGray"/>
        </w:rPr>
        <w:instrText xml:space="preserve"> FORMCHECKBOX </w:instrText>
      </w:r>
      <w:r w:rsidR="008B47FE">
        <w:rPr>
          <w:sz w:val="22"/>
          <w:szCs w:val="22"/>
          <w:highlight w:val="lightGray"/>
        </w:rPr>
      </w:r>
      <w:r w:rsidR="008B47FE">
        <w:rPr>
          <w:sz w:val="22"/>
          <w:szCs w:val="22"/>
          <w:highlight w:val="lightGray"/>
        </w:rPr>
        <w:fldChar w:fldCharType="separate"/>
      </w:r>
      <w:r w:rsidRPr="00C315ED">
        <w:rPr>
          <w:sz w:val="22"/>
          <w:szCs w:val="22"/>
          <w:highlight w:val="lightGray"/>
        </w:rPr>
        <w:fldChar w:fldCharType="end"/>
      </w:r>
      <w:bookmarkEnd w:id="2"/>
      <w:r w:rsidRPr="00C315ED">
        <w:rPr>
          <w:sz w:val="22"/>
          <w:szCs w:val="22"/>
        </w:rPr>
        <w:tab/>
      </w:r>
      <w:r w:rsidRPr="00C315ED">
        <w:rPr>
          <w:sz w:val="22"/>
          <w:szCs w:val="22"/>
        </w:rPr>
        <w:tab/>
      </w:r>
      <w:r w:rsidRPr="00C315ED">
        <w:rPr>
          <w:b/>
          <w:sz w:val="22"/>
          <w:szCs w:val="22"/>
        </w:rPr>
        <w:t xml:space="preserve">Other.  Please identify country:  </w:t>
      </w:r>
      <w:bookmarkStart w:id="3" w:name="Text2"/>
      <w:r w:rsidRPr="00C315ED">
        <w:rPr>
          <w:b/>
          <w:sz w:val="22"/>
          <w:szCs w:val="22"/>
          <w:u w:val="single"/>
        </w:rPr>
        <w:fldChar w:fldCharType="begin">
          <w:ffData>
            <w:name w:val="Text2"/>
            <w:enabled/>
            <w:calcOnExit w:val="0"/>
            <w:textInput/>
          </w:ffData>
        </w:fldChar>
      </w:r>
      <w:r w:rsidRPr="00C315ED">
        <w:rPr>
          <w:b/>
          <w:sz w:val="22"/>
          <w:szCs w:val="22"/>
          <w:u w:val="single"/>
        </w:rPr>
        <w:instrText xml:space="preserve"> FORMTEXT </w:instrText>
      </w:r>
      <w:r w:rsidRPr="00C315ED">
        <w:rPr>
          <w:b/>
          <w:sz w:val="22"/>
          <w:szCs w:val="22"/>
          <w:u w:val="single"/>
        </w:rPr>
      </w:r>
      <w:r w:rsidRPr="00C315ED">
        <w:rPr>
          <w:b/>
          <w:sz w:val="22"/>
          <w:szCs w:val="22"/>
          <w:u w:val="single"/>
        </w:rPr>
        <w:fldChar w:fldCharType="separate"/>
      </w:r>
      <w:r w:rsidRPr="00C315ED">
        <w:rPr>
          <w:rFonts w:eastAsia="Arial Unicode MS"/>
          <w:b/>
          <w:noProof/>
          <w:sz w:val="22"/>
          <w:szCs w:val="22"/>
          <w:u w:val="single"/>
        </w:rPr>
        <w:t> </w:t>
      </w:r>
      <w:r w:rsidRPr="00C315ED">
        <w:rPr>
          <w:rFonts w:eastAsia="Arial Unicode MS"/>
          <w:b/>
          <w:noProof/>
          <w:sz w:val="22"/>
          <w:szCs w:val="22"/>
          <w:u w:val="single"/>
        </w:rPr>
        <w:t> </w:t>
      </w:r>
      <w:r w:rsidRPr="00C315ED">
        <w:rPr>
          <w:rFonts w:eastAsia="Arial Unicode MS"/>
          <w:b/>
          <w:noProof/>
          <w:sz w:val="22"/>
          <w:szCs w:val="22"/>
          <w:u w:val="single"/>
        </w:rPr>
        <w:t> </w:t>
      </w:r>
      <w:r w:rsidRPr="00C315ED">
        <w:rPr>
          <w:rFonts w:eastAsia="Arial Unicode MS"/>
          <w:b/>
          <w:noProof/>
          <w:sz w:val="22"/>
          <w:szCs w:val="22"/>
          <w:u w:val="single"/>
        </w:rPr>
        <w:t> </w:t>
      </w:r>
      <w:r w:rsidRPr="00C315ED">
        <w:rPr>
          <w:rFonts w:eastAsia="Arial Unicode MS"/>
          <w:b/>
          <w:noProof/>
          <w:sz w:val="22"/>
          <w:szCs w:val="22"/>
          <w:u w:val="single"/>
        </w:rPr>
        <w:t> </w:t>
      </w:r>
      <w:r w:rsidRPr="00C315ED">
        <w:rPr>
          <w:b/>
          <w:sz w:val="22"/>
          <w:szCs w:val="22"/>
          <w:u w:val="single"/>
        </w:rPr>
        <w:fldChar w:fldCharType="end"/>
      </w:r>
      <w:bookmarkEnd w:id="3"/>
    </w:p>
    <w:p w:rsidR="00567342" w:rsidRPr="00C315ED" w:rsidRDefault="00567342" w:rsidP="00567342">
      <w:pPr>
        <w:spacing w:before="80"/>
        <w:ind w:left="720"/>
        <w:rPr>
          <w:b/>
          <w:sz w:val="22"/>
          <w:szCs w:val="22"/>
          <w:u w:val="single"/>
        </w:rPr>
      </w:pPr>
    </w:p>
    <w:p w:rsidR="00567342" w:rsidRPr="00C315ED" w:rsidRDefault="00567342" w:rsidP="00567342">
      <w:pPr>
        <w:ind w:left="720"/>
        <w:rPr>
          <w:sz w:val="22"/>
          <w:szCs w:val="22"/>
        </w:rPr>
      </w:pPr>
      <w:r w:rsidRPr="00C315ED">
        <w:rPr>
          <w:sz w:val="22"/>
          <w:szCs w:val="22"/>
        </w:rPr>
        <w:t>Notification of Changes to the Information</w:t>
      </w:r>
    </w:p>
    <w:p w:rsidR="00567342" w:rsidRPr="00C315ED" w:rsidRDefault="00567342" w:rsidP="00567342">
      <w:pPr>
        <w:ind w:left="720" w:firstLine="720"/>
        <w:rPr>
          <w:sz w:val="22"/>
          <w:szCs w:val="22"/>
        </w:rPr>
      </w:pPr>
      <w:r w:rsidRPr="00C315ED">
        <w:rPr>
          <w:sz w:val="22"/>
          <w:szCs w:val="22"/>
        </w:rPr>
        <w:t xml:space="preserve">The </w:t>
      </w:r>
      <w:r w:rsidR="00C315ED">
        <w:rPr>
          <w:sz w:val="22"/>
          <w:szCs w:val="22"/>
        </w:rPr>
        <w:t>OSO consortium</w:t>
      </w:r>
      <w:r w:rsidRPr="00C315ED">
        <w:rPr>
          <w:sz w:val="22"/>
          <w:szCs w:val="22"/>
        </w:rPr>
        <w:t xml:space="preserve"> agrees to notify the Division of Purchases of any changes to the information provided above.  </w:t>
      </w:r>
    </w:p>
    <w:p w:rsidR="00567342" w:rsidRPr="00C315ED" w:rsidRDefault="00567342" w:rsidP="00567342">
      <w:pPr>
        <w:ind w:firstLine="720"/>
        <w:rPr>
          <w:sz w:val="22"/>
          <w:szCs w:val="22"/>
        </w:rPr>
      </w:pPr>
    </w:p>
    <w:p w:rsidR="00567342" w:rsidRPr="00C315ED" w:rsidRDefault="00567342" w:rsidP="00D66CCF">
      <w:pPr>
        <w:pStyle w:val="DefaultText"/>
        <w:jc w:val="center"/>
        <w:rPr>
          <w:sz w:val="22"/>
          <w:szCs w:val="22"/>
        </w:rPr>
      </w:pPr>
    </w:p>
    <w:sectPr w:rsidR="00567342" w:rsidRPr="00C31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48"/>
    <w:multiLevelType w:val="hybridMultilevel"/>
    <w:tmpl w:val="29CE3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46D0"/>
    <w:multiLevelType w:val="hybridMultilevel"/>
    <w:tmpl w:val="68526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C8657F"/>
    <w:multiLevelType w:val="hybridMultilevel"/>
    <w:tmpl w:val="F0A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05213D"/>
    <w:multiLevelType w:val="hybridMultilevel"/>
    <w:tmpl w:val="46545E00"/>
    <w:lvl w:ilvl="0" w:tplc="1C08C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84219"/>
    <w:multiLevelType w:val="hybridMultilevel"/>
    <w:tmpl w:val="A442ED80"/>
    <w:lvl w:ilvl="0" w:tplc="0B9825A4">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E01E86"/>
    <w:multiLevelType w:val="hybridMultilevel"/>
    <w:tmpl w:val="7BAE66A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794CDB"/>
    <w:multiLevelType w:val="hybridMultilevel"/>
    <w:tmpl w:val="42C61D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F535D"/>
    <w:multiLevelType w:val="hybridMultilevel"/>
    <w:tmpl w:val="97F0784E"/>
    <w:lvl w:ilvl="0" w:tplc="DDE41F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9" w15:restartNumberingAfterBreak="0">
    <w:nsid w:val="513A6767"/>
    <w:multiLevelType w:val="hybridMultilevel"/>
    <w:tmpl w:val="EC5298C4"/>
    <w:lvl w:ilvl="0" w:tplc="39FCEAF0">
      <w:start w:val="1"/>
      <w:numFmt w:val="decimal"/>
      <w:lvlText w:val="%1."/>
      <w:lvlJc w:val="left"/>
      <w:pPr>
        <w:ind w:left="360" w:hanging="360"/>
      </w:pPr>
      <w:rPr>
        <w:rFonts w:hint="default"/>
        <w:b/>
      </w:rPr>
    </w:lvl>
    <w:lvl w:ilvl="1" w:tplc="0409001B">
      <w:start w:val="1"/>
      <w:numFmt w:val="lowerRoman"/>
      <w:lvlText w:val="%2."/>
      <w:lvlJc w:val="right"/>
      <w:pPr>
        <w:ind w:left="1080" w:hanging="360"/>
      </w:pPr>
    </w:lvl>
    <w:lvl w:ilvl="2" w:tplc="04090001">
      <w:start w:val="1"/>
      <w:numFmt w:val="bullet"/>
      <w:lvlText w:val=""/>
      <w:lvlJc w:val="left"/>
      <w:pPr>
        <w:ind w:left="1800" w:hanging="180"/>
      </w:pPr>
      <w:rPr>
        <w:rFonts w:ascii="Symbol" w:hAnsi="Symbol" w:hint="default"/>
      </w:r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776D47"/>
    <w:multiLevelType w:val="hybridMultilevel"/>
    <w:tmpl w:val="00087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070B4"/>
    <w:multiLevelType w:val="hybridMultilevel"/>
    <w:tmpl w:val="FCB65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A9431D"/>
    <w:multiLevelType w:val="hybridMultilevel"/>
    <w:tmpl w:val="1BA013D6"/>
    <w:lvl w:ilvl="0" w:tplc="04090017">
      <w:start w:val="1"/>
      <w:numFmt w:val="lowerLetter"/>
      <w:lvlText w:val="%1)"/>
      <w:lvlJc w:val="left"/>
      <w:pPr>
        <w:ind w:left="1080" w:hanging="360"/>
      </w:pPr>
      <w:rPr>
        <w:rFonts w:hint="default"/>
        <w:b/>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8"/>
  </w:num>
  <w:num w:numId="3">
    <w:abstractNumId w:val="9"/>
  </w:num>
  <w:num w:numId="4">
    <w:abstractNumId w:val="7"/>
  </w:num>
  <w:num w:numId="5">
    <w:abstractNumId w:val="5"/>
  </w:num>
  <w:num w:numId="6">
    <w:abstractNumId w:val="4"/>
  </w:num>
  <w:num w:numId="7">
    <w:abstractNumId w:val="3"/>
  </w:num>
  <w:num w:numId="8">
    <w:abstractNumId w:val="10"/>
  </w:num>
  <w:num w:numId="9">
    <w:abstractNumId w:val="1"/>
  </w:num>
  <w:num w:numId="10">
    <w:abstractNumId w:val="2"/>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48"/>
    <w:rsid w:val="000561E8"/>
    <w:rsid w:val="001100DC"/>
    <w:rsid w:val="0013564B"/>
    <w:rsid w:val="0013716B"/>
    <w:rsid w:val="001B3BEF"/>
    <w:rsid w:val="00327B71"/>
    <w:rsid w:val="00436F27"/>
    <w:rsid w:val="0049565E"/>
    <w:rsid w:val="00534850"/>
    <w:rsid w:val="005404F7"/>
    <w:rsid w:val="00567342"/>
    <w:rsid w:val="00570A8B"/>
    <w:rsid w:val="006D3F4E"/>
    <w:rsid w:val="00732431"/>
    <w:rsid w:val="008112B9"/>
    <w:rsid w:val="00843B98"/>
    <w:rsid w:val="00850BF8"/>
    <w:rsid w:val="008B47FE"/>
    <w:rsid w:val="00945993"/>
    <w:rsid w:val="00973554"/>
    <w:rsid w:val="00A348BC"/>
    <w:rsid w:val="00AA17E3"/>
    <w:rsid w:val="00AA2677"/>
    <w:rsid w:val="00AF4F1A"/>
    <w:rsid w:val="00B44948"/>
    <w:rsid w:val="00B77515"/>
    <w:rsid w:val="00BB17F0"/>
    <w:rsid w:val="00C21F04"/>
    <w:rsid w:val="00C315ED"/>
    <w:rsid w:val="00C55903"/>
    <w:rsid w:val="00D66CCF"/>
    <w:rsid w:val="00DA193F"/>
    <w:rsid w:val="00DA1BE0"/>
    <w:rsid w:val="00DF5476"/>
    <w:rsid w:val="00E51650"/>
    <w:rsid w:val="00E61827"/>
    <w:rsid w:val="00EC1CB2"/>
    <w:rsid w:val="00EE6285"/>
    <w:rsid w:val="00F57F55"/>
    <w:rsid w:val="00FA253A"/>
    <w:rsid w:val="00FF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3CDA"/>
  <w15:chartTrackingRefBased/>
  <w15:docId w15:val="{7C71438E-B3AD-4138-810F-F5196A87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94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55903"/>
    <w:rPr>
      <w:sz w:val="24"/>
    </w:rPr>
  </w:style>
  <w:style w:type="paragraph" w:styleId="Header">
    <w:name w:val="header"/>
    <w:basedOn w:val="Normal"/>
    <w:link w:val="HeaderChar"/>
    <w:uiPriority w:val="99"/>
    <w:rsid w:val="00C55903"/>
    <w:pPr>
      <w:tabs>
        <w:tab w:val="center" w:pos="4320"/>
        <w:tab w:val="right" w:pos="8640"/>
      </w:tabs>
    </w:pPr>
  </w:style>
  <w:style w:type="character" w:customStyle="1" w:styleId="HeaderChar">
    <w:name w:val="Header Char"/>
    <w:basedOn w:val="DefaultParagraphFont"/>
    <w:link w:val="Header"/>
    <w:uiPriority w:val="99"/>
    <w:rsid w:val="00C55903"/>
    <w:rPr>
      <w:rFonts w:ascii="Times New Roman" w:eastAsia="Times New Roman" w:hAnsi="Times New Roman" w:cs="Times New Roman"/>
      <w:sz w:val="20"/>
      <w:szCs w:val="20"/>
    </w:rPr>
  </w:style>
  <w:style w:type="paragraph" w:styleId="BodyText">
    <w:name w:val="Body Text"/>
    <w:basedOn w:val="Normal"/>
    <w:link w:val="BodyTextChar"/>
    <w:rsid w:val="00C55903"/>
    <w:pPr>
      <w:spacing w:after="120"/>
    </w:pPr>
  </w:style>
  <w:style w:type="character" w:customStyle="1" w:styleId="BodyTextChar">
    <w:name w:val="Body Text Char"/>
    <w:basedOn w:val="DefaultParagraphFont"/>
    <w:link w:val="BodyText"/>
    <w:rsid w:val="00C55903"/>
    <w:rPr>
      <w:rFonts w:ascii="Times New Roman" w:eastAsia="Times New Roman" w:hAnsi="Times New Roman" w:cs="Times New Roman"/>
      <w:sz w:val="20"/>
      <w:szCs w:val="20"/>
    </w:rPr>
  </w:style>
  <w:style w:type="character" w:customStyle="1" w:styleId="InitialStyle">
    <w:name w:val="InitialStyle"/>
    <w:rsid w:val="00B77515"/>
    <w:rPr>
      <w:rFonts w:ascii="Times New Roman" w:hAnsi="Times New Roman"/>
      <w:color w:val="auto"/>
      <w:spacing w:val="0"/>
      <w:sz w:val="24"/>
    </w:rPr>
  </w:style>
  <w:style w:type="paragraph" w:styleId="Footer">
    <w:name w:val="footer"/>
    <w:basedOn w:val="Normal"/>
    <w:link w:val="FooterChar"/>
    <w:uiPriority w:val="99"/>
    <w:rsid w:val="00B77515"/>
    <w:pPr>
      <w:tabs>
        <w:tab w:val="center" w:pos="4320"/>
        <w:tab w:val="right" w:pos="8640"/>
      </w:tabs>
    </w:pPr>
  </w:style>
  <w:style w:type="character" w:customStyle="1" w:styleId="FooterChar">
    <w:name w:val="Footer Char"/>
    <w:basedOn w:val="DefaultParagraphFont"/>
    <w:link w:val="Footer"/>
    <w:uiPriority w:val="99"/>
    <w:rsid w:val="00B7751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3716B"/>
    <w:rPr>
      <w:color w:val="0563C1" w:themeColor="hyperlink"/>
      <w:u w:val="single"/>
    </w:rPr>
  </w:style>
  <w:style w:type="paragraph" w:styleId="ListParagraph">
    <w:name w:val="List Paragraph"/>
    <w:basedOn w:val="Normal"/>
    <w:uiPriority w:val="34"/>
    <w:qFormat/>
    <w:rsid w:val="00E61827"/>
    <w:pPr>
      <w:ind w:left="720"/>
      <w:contextualSpacing/>
    </w:pPr>
  </w:style>
  <w:style w:type="paragraph" w:customStyle="1" w:styleId="psection-1">
    <w:name w:val="psection-1"/>
    <w:basedOn w:val="Normal"/>
    <w:rsid w:val="00DA1BE0"/>
    <w:pPr>
      <w:spacing w:before="100" w:beforeAutospacing="1" w:after="100" w:afterAutospacing="1"/>
    </w:pPr>
    <w:rPr>
      <w:sz w:val="24"/>
      <w:szCs w:val="24"/>
    </w:rPr>
  </w:style>
  <w:style w:type="character" w:customStyle="1" w:styleId="enumxml">
    <w:name w:val="enumxml"/>
    <w:basedOn w:val="DefaultParagraphFont"/>
    <w:rsid w:val="00DA1BE0"/>
  </w:style>
  <w:style w:type="paragraph" w:customStyle="1" w:styleId="psection-2">
    <w:name w:val="psection-2"/>
    <w:basedOn w:val="Normal"/>
    <w:rsid w:val="00DA1BE0"/>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11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2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242871">
      <w:bodyDiv w:val="1"/>
      <w:marLeft w:val="0"/>
      <w:marRight w:val="0"/>
      <w:marTop w:val="0"/>
      <w:marBottom w:val="0"/>
      <w:divBdr>
        <w:top w:val="none" w:sz="0" w:space="0" w:color="auto"/>
        <w:left w:val="none" w:sz="0" w:space="0" w:color="auto"/>
        <w:bottom w:val="none" w:sz="0" w:space="0" w:color="auto"/>
        <w:right w:val="none" w:sz="0" w:space="0" w:color="auto"/>
      </w:divBdr>
    </w:div>
    <w:div w:id="1773893437">
      <w:bodyDiv w:val="1"/>
      <w:marLeft w:val="0"/>
      <w:marRight w:val="0"/>
      <w:marTop w:val="0"/>
      <w:marBottom w:val="0"/>
      <w:divBdr>
        <w:top w:val="none" w:sz="0" w:space="0" w:color="auto"/>
        <w:left w:val="none" w:sz="0" w:space="0" w:color="auto"/>
        <w:bottom w:val="none" w:sz="0" w:space="0" w:color="auto"/>
        <w:right w:val="none" w:sz="0" w:space="0" w:color="auto"/>
      </w:divBdr>
      <w:divsChild>
        <w:div w:id="30593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a1bcf4986cf9564a1ae1181a062880f4&amp;term_occur=1&amp;term_src=Title:20:Chapter:V:Part:678:Subpart:D:678.620" TargetMode="External"/><Relationship Id="rId13" Type="http://schemas.openxmlformats.org/officeDocument/2006/relationships/hyperlink" Target="https://www.law.cornell.edu/definitions/index.php?width=840&amp;height=800&amp;iframe=true&amp;def_id=8cb7216f9b45246038044c85ebd2d46d&amp;term_occur=1&amp;term_src=Title:20:Chapter:V:Part:678:Subpart:D:678.6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law.cornell.edu/definitions/index.php?width=840&amp;height=800&amp;iframe=true&amp;def_id=6f668ef49abc1e8a3f0f1f93f7a15a8a&amp;term_occur=1&amp;term_src=Title:20:Chapter:V:Part:678:Subpart:D:678.620" TargetMode="External"/><Relationship Id="rId12" Type="http://schemas.openxmlformats.org/officeDocument/2006/relationships/hyperlink" Target="https://www.law.cornell.edu/definitions/index.php?width=840&amp;height=800&amp;iframe=true&amp;def_id=a1bcf4986cf9564a1ae1181a062880f4&amp;term_occur=2&amp;term_src=Title:20:Chapter:V:Part:678:Subpart:D:678.6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russell@NortheasternWDB.org" TargetMode="External"/><Relationship Id="rId1" Type="http://schemas.openxmlformats.org/officeDocument/2006/relationships/customXml" Target="../customXml/item1.xml"/><Relationship Id="rId6" Type="http://schemas.openxmlformats.org/officeDocument/2006/relationships/hyperlink" Target="https://www.law.cornell.edu/definitions/index.php?width=840&amp;height=800&amp;iframe=true&amp;def_id=538c8055649f431df1e297038b1638b7&amp;term_occur=1&amp;term_src=Title:20:Chapter:V:Part:678:Subpart:D:678.620" TargetMode="External"/><Relationship Id="rId11" Type="http://schemas.openxmlformats.org/officeDocument/2006/relationships/hyperlink" Target="https://www.law.cornell.edu/definitions/index.php?width=840&amp;height=800&amp;iframe=true&amp;def_id=6f668ef49abc1e8a3f0f1f93f7a15a8a&amp;term_occur=2&amp;term_src=Title:20:Chapter:V:Part:678:Subpart:D:678.620" TargetMode="External"/><Relationship Id="rId5" Type="http://schemas.openxmlformats.org/officeDocument/2006/relationships/webSettings" Target="webSettings.xml"/><Relationship Id="rId15" Type="http://schemas.openxmlformats.org/officeDocument/2006/relationships/hyperlink" Target="http://www.northeasternwdb.org/resources/strategic-planning/" TargetMode="External"/><Relationship Id="rId10" Type="http://schemas.openxmlformats.org/officeDocument/2006/relationships/hyperlink" Target="https://www.law.cornell.edu/definitions/index.php?width=840&amp;height=800&amp;iframe=true&amp;def_id=b82aa7c2a178390bf0b7fa658a061912&amp;term_occur=1&amp;term_src=Title:20:Chapter:V:Part:678:Subpart:D:678.620" TargetMode="External"/><Relationship Id="rId4" Type="http://schemas.openxmlformats.org/officeDocument/2006/relationships/settings" Target="settings.xml"/><Relationship Id="rId9" Type="http://schemas.openxmlformats.org/officeDocument/2006/relationships/hyperlink" Target="https://www.law.cornell.edu/cfr/text/20/678.620" TargetMode="External"/><Relationship Id="rId14" Type="http://schemas.openxmlformats.org/officeDocument/2006/relationships/hyperlink" Target="https://www.law.cornell.edu/cfr/text/20/679.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AD0E2-FAA1-40C2-93B5-5C53CB99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4337</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Russell-NWDB</dc:creator>
  <cp:keywords/>
  <dc:description/>
  <cp:lastModifiedBy>Lorraine</cp:lastModifiedBy>
  <cp:revision>3</cp:revision>
  <cp:lastPrinted>2017-08-01T14:57:00Z</cp:lastPrinted>
  <dcterms:created xsi:type="dcterms:W3CDTF">2017-07-10T19:38:00Z</dcterms:created>
  <dcterms:modified xsi:type="dcterms:W3CDTF">2017-08-01T15:19:00Z</dcterms:modified>
</cp:coreProperties>
</file>